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87304" w14:textId="67092625" w:rsidR="003C7D32" w:rsidRDefault="003C7D32" w:rsidP="003C7D32">
      <w:pPr>
        <w:ind w:left="720" w:hanging="360"/>
      </w:pPr>
      <w:r>
        <w:rPr>
          <w:noProof/>
        </w:rPr>
        <w:drawing>
          <wp:inline distT="0" distB="0" distL="0" distR="0" wp14:anchorId="65095020" wp14:editId="41B8909A">
            <wp:extent cx="5760720" cy="596900"/>
            <wp:effectExtent l="0" t="0" r="0" b="0"/>
            <wp:docPr id="157182753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827532" name="Obraz 157182753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8BF31" w14:textId="77777777" w:rsidR="003C7D32" w:rsidRDefault="003C7D32" w:rsidP="003C7D32">
      <w:pPr>
        <w:ind w:left="720" w:hanging="360"/>
        <w:jc w:val="right"/>
      </w:pPr>
      <w:r w:rsidRPr="003C7D32">
        <w:t xml:space="preserve">                                                                                              </w:t>
      </w:r>
    </w:p>
    <w:p w14:paraId="7FA5FC9D" w14:textId="2AE4C82B" w:rsidR="003C7D32" w:rsidRPr="003C7D32" w:rsidRDefault="003C7D32" w:rsidP="003C7D32">
      <w:pPr>
        <w:ind w:left="720" w:hanging="360"/>
        <w:jc w:val="right"/>
        <w:rPr>
          <w:rFonts w:ascii="Aptos Narrow" w:hAnsi="Aptos Narrow" w:cs="Tahoma"/>
        </w:rPr>
      </w:pPr>
      <w:r w:rsidRPr="003C7D32">
        <w:rPr>
          <w:rFonts w:ascii="Aptos Narrow" w:hAnsi="Aptos Narrow" w:cs="Tahoma"/>
        </w:rPr>
        <w:t xml:space="preserve">  </w:t>
      </w:r>
      <w:r w:rsidRPr="000850E3">
        <w:rPr>
          <w:rFonts w:ascii="Aptos Narrow" w:hAnsi="Aptos Narrow" w:cs="Tahoma"/>
        </w:rPr>
        <w:t xml:space="preserve">Kamień Krajeński, </w:t>
      </w:r>
      <w:r w:rsidR="00183F35">
        <w:rPr>
          <w:rFonts w:ascii="Aptos Narrow" w:hAnsi="Aptos Narrow" w:cs="Tahoma"/>
        </w:rPr>
        <w:t>05.09</w:t>
      </w:r>
      <w:r w:rsidRPr="003C7D32">
        <w:rPr>
          <w:rFonts w:ascii="Aptos Narrow" w:hAnsi="Aptos Narrow" w:cs="Tahoma"/>
        </w:rPr>
        <w:t>.2024 r.</w:t>
      </w:r>
    </w:p>
    <w:p w14:paraId="218D074D" w14:textId="7A29747C" w:rsidR="003C7D32" w:rsidRPr="003C7D32" w:rsidRDefault="00D702E3" w:rsidP="003C7D32">
      <w:pPr>
        <w:rPr>
          <w:rFonts w:ascii="Aptos Narrow" w:hAnsi="Aptos Narrow" w:cs="Tahoma"/>
          <w:b/>
          <w:bCs/>
        </w:rPr>
      </w:pPr>
      <w:r>
        <w:rPr>
          <w:rFonts w:ascii="Aptos Narrow" w:hAnsi="Aptos Narrow" w:cs="Tahoma"/>
          <w:b/>
          <w:bCs/>
        </w:rPr>
        <w:t>Inf.271…..2024</w:t>
      </w:r>
    </w:p>
    <w:p w14:paraId="5A4B8079" w14:textId="77777777" w:rsidR="00EF723B" w:rsidRPr="000850E3" w:rsidRDefault="00EF723B" w:rsidP="00EF723B">
      <w:pPr>
        <w:jc w:val="center"/>
        <w:rPr>
          <w:rFonts w:ascii="Aptos Narrow" w:hAnsi="Aptos Narrow" w:cs="Tahoma"/>
          <w:b/>
          <w:bCs/>
        </w:rPr>
      </w:pPr>
      <w:r w:rsidRPr="000850E3">
        <w:rPr>
          <w:rFonts w:ascii="Aptos Narrow" w:hAnsi="Aptos Narrow" w:cs="Tahoma"/>
          <w:b/>
          <w:bCs/>
        </w:rPr>
        <w:t>ROZEZNANIE CENOWE</w:t>
      </w:r>
    </w:p>
    <w:p w14:paraId="6DCA048B" w14:textId="1D8C76B4" w:rsidR="004922AC" w:rsidRPr="000850E3" w:rsidRDefault="00EF723B" w:rsidP="00EF723B">
      <w:pPr>
        <w:jc w:val="center"/>
        <w:rPr>
          <w:rFonts w:ascii="Aptos Narrow" w:hAnsi="Aptos Narrow" w:cs="Tahoma"/>
        </w:rPr>
      </w:pPr>
      <w:r w:rsidRPr="000850E3">
        <w:rPr>
          <w:rFonts w:ascii="Aptos Narrow" w:hAnsi="Aptos Narrow" w:cs="Tahoma"/>
          <w:b/>
          <w:bCs/>
        </w:rPr>
        <w:t>ustalenie szacunkowej wartość zamówienia publicznego</w:t>
      </w:r>
    </w:p>
    <w:p w14:paraId="6381B8CB" w14:textId="77777777" w:rsidR="00EF723B" w:rsidRPr="000850E3" w:rsidRDefault="00EF723B" w:rsidP="00EF723B">
      <w:pPr>
        <w:rPr>
          <w:rFonts w:ascii="Aptos Narrow" w:hAnsi="Aptos Narrow" w:cs="Tahoma"/>
        </w:rPr>
      </w:pPr>
    </w:p>
    <w:p w14:paraId="01464A70" w14:textId="4F073B7B" w:rsidR="003C7D32" w:rsidRPr="003C7D32" w:rsidRDefault="004922AC" w:rsidP="00EF723B">
      <w:pPr>
        <w:rPr>
          <w:rFonts w:ascii="Aptos Narrow" w:hAnsi="Aptos Narrow" w:cs="Tahoma"/>
        </w:rPr>
      </w:pPr>
      <w:r w:rsidRPr="000850E3">
        <w:rPr>
          <w:rFonts w:ascii="Aptos Narrow" w:hAnsi="Aptos Narrow" w:cs="Tahoma"/>
        </w:rPr>
        <w:t>Burmistrz Kamienia Krajeńskiego zaprasza do złożenia oferty szacunkowej</w:t>
      </w:r>
    </w:p>
    <w:p w14:paraId="6DBBBD2E" w14:textId="548A2DC4" w:rsidR="003C7D32" w:rsidRPr="003C7D32" w:rsidRDefault="003C7D32" w:rsidP="00EF723B">
      <w:pPr>
        <w:ind w:left="360"/>
        <w:jc w:val="center"/>
        <w:rPr>
          <w:rFonts w:ascii="Aptos Narrow" w:hAnsi="Aptos Narrow" w:cs="Tahoma"/>
        </w:rPr>
      </w:pPr>
      <w:bookmarkStart w:id="0" w:name="_Hlk125521108"/>
      <w:r w:rsidRPr="003C7D32">
        <w:rPr>
          <w:rFonts w:ascii="Aptos Narrow" w:hAnsi="Aptos Narrow" w:cs="Tahoma"/>
          <w:b/>
          <w:bCs/>
        </w:rPr>
        <w:t>na</w:t>
      </w:r>
      <w:bookmarkStart w:id="1" w:name="_Hlk145889523"/>
      <w:bookmarkEnd w:id="0"/>
      <w:r w:rsidRPr="003C7D32">
        <w:rPr>
          <w:rFonts w:ascii="Aptos Narrow" w:hAnsi="Aptos Narrow" w:cs="Tahoma"/>
          <w:b/>
          <w:bCs/>
        </w:rPr>
        <w:t xml:space="preserve"> </w:t>
      </w:r>
      <w:bookmarkStart w:id="2" w:name="_Hlk155565189"/>
      <w:bookmarkStart w:id="3" w:name="_Hlk155174257"/>
      <w:r w:rsidRPr="003C7D32">
        <w:rPr>
          <w:rFonts w:ascii="Aptos Narrow" w:hAnsi="Aptos Narrow" w:cs="Tahoma"/>
          <w:b/>
          <w:bCs/>
        </w:rPr>
        <w:t>usługi doradcze wspomagające realizację projektu</w:t>
      </w:r>
      <w:r w:rsidRPr="000850E3">
        <w:rPr>
          <w:rFonts w:ascii="Aptos Narrow" w:hAnsi="Aptos Narrow" w:cs="Tahoma"/>
          <w:b/>
          <w:bCs/>
        </w:rPr>
        <w:t xml:space="preserve"> „Zwiększenie cyberbezpieczeństwa Urzędu Miejskiego w Kamieniu Krajeńskim”</w:t>
      </w:r>
      <w:r w:rsidRPr="003C7D32">
        <w:rPr>
          <w:rFonts w:ascii="Aptos Narrow" w:hAnsi="Aptos Narrow" w:cs="Tahoma"/>
          <w:b/>
          <w:bCs/>
        </w:rPr>
        <w:t xml:space="preserve">  </w:t>
      </w:r>
      <w:r w:rsidRPr="000850E3">
        <w:rPr>
          <w:rFonts w:ascii="Aptos Narrow" w:hAnsi="Aptos Narrow" w:cs="Tahoma"/>
        </w:rPr>
        <w:t>w ramach programu</w:t>
      </w:r>
      <w:r w:rsidRPr="000850E3">
        <w:rPr>
          <w:rFonts w:ascii="Aptos Narrow" w:hAnsi="Aptos Narrow" w:cs="Tahoma"/>
          <w:b/>
          <w:bCs/>
        </w:rPr>
        <w:t xml:space="preserve"> </w:t>
      </w:r>
      <w:r w:rsidRPr="003C7D32">
        <w:rPr>
          <w:rFonts w:ascii="Aptos Narrow" w:hAnsi="Aptos Narrow" w:cs="Tahoma"/>
          <w:b/>
          <w:bCs/>
        </w:rPr>
        <w:t>„</w:t>
      </w:r>
      <w:proofErr w:type="spellStart"/>
      <w:r w:rsidRPr="003C7D32">
        <w:rPr>
          <w:rFonts w:ascii="Aptos Narrow" w:hAnsi="Aptos Narrow" w:cs="Tahoma"/>
          <w:b/>
          <w:bCs/>
        </w:rPr>
        <w:t>Cyberbezpieczny</w:t>
      </w:r>
      <w:proofErr w:type="spellEnd"/>
      <w:r w:rsidRPr="003C7D32">
        <w:rPr>
          <w:rFonts w:ascii="Aptos Narrow" w:hAnsi="Aptos Narrow" w:cs="Tahoma"/>
          <w:b/>
          <w:bCs/>
        </w:rPr>
        <w:t xml:space="preserve"> Samorząd” </w:t>
      </w:r>
      <w:r w:rsidRPr="003C7D32">
        <w:rPr>
          <w:rFonts w:ascii="Aptos Narrow" w:hAnsi="Aptos Narrow" w:cs="Tahoma"/>
        </w:rPr>
        <w:t>dofinansowanego w formie grantu z programu Fundusze Europejskie na Rozwój Cyfrowy 2021-2027 (FERC) Priorytet II: Zaawansowane usługi cyfrowe,</w:t>
      </w:r>
      <w:r w:rsidR="00EF723B" w:rsidRPr="000850E3">
        <w:rPr>
          <w:rFonts w:ascii="Aptos Narrow" w:hAnsi="Aptos Narrow" w:cs="Tahoma"/>
        </w:rPr>
        <w:t xml:space="preserve"> </w:t>
      </w:r>
      <w:r w:rsidRPr="003C7D32">
        <w:rPr>
          <w:rFonts w:ascii="Aptos Narrow" w:hAnsi="Aptos Narrow" w:cs="Tahoma"/>
        </w:rPr>
        <w:t>Działanie 2.2. Wzmocnienie krajowego systemu cyberbezpieczeństwa</w:t>
      </w:r>
      <w:bookmarkEnd w:id="2"/>
    </w:p>
    <w:bookmarkEnd w:id="1"/>
    <w:bookmarkEnd w:id="3"/>
    <w:p w14:paraId="41223C86" w14:textId="77777777" w:rsidR="00096738" w:rsidRPr="000850E3" w:rsidRDefault="00096738" w:rsidP="00096738">
      <w:pPr>
        <w:jc w:val="both"/>
        <w:rPr>
          <w:rFonts w:ascii="Aptos Narrow" w:hAnsi="Aptos Narrow" w:cs="Tahoma"/>
        </w:rPr>
      </w:pPr>
    </w:p>
    <w:p w14:paraId="0BDE1200" w14:textId="4E073735" w:rsidR="00096738" w:rsidRPr="000850E3" w:rsidRDefault="00096738" w:rsidP="00096738">
      <w:pPr>
        <w:pStyle w:val="Akapitzlist"/>
        <w:numPr>
          <w:ilvl w:val="0"/>
          <w:numId w:val="15"/>
        </w:numPr>
        <w:jc w:val="both"/>
        <w:rPr>
          <w:rFonts w:ascii="Aptos Narrow" w:hAnsi="Aptos Narrow" w:cs="Tahoma"/>
          <w:b/>
          <w:bCs/>
        </w:rPr>
      </w:pPr>
      <w:r w:rsidRPr="000850E3">
        <w:rPr>
          <w:rFonts w:ascii="Aptos Narrow" w:hAnsi="Aptos Narrow" w:cs="Tahoma"/>
          <w:b/>
          <w:bCs/>
        </w:rPr>
        <w:t>Charakterystyka projektu:</w:t>
      </w:r>
    </w:p>
    <w:p w14:paraId="18A69511" w14:textId="6A3845E3" w:rsidR="00096738" w:rsidRPr="000850E3" w:rsidRDefault="00096738" w:rsidP="00096738">
      <w:pPr>
        <w:jc w:val="both"/>
        <w:rPr>
          <w:rFonts w:ascii="Aptos Narrow" w:hAnsi="Aptos Narrow" w:cs="Tahoma"/>
        </w:rPr>
      </w:pPr>
      <w:r w:rsidRPr="000850E3">
        <w:rPr>
          <w:rFonts w:ascii="Aptos Narrow" w:hAnsi="Aptos Narrow" w:cs="Tahoma"/>
        </w:rPr>
        <w:t>Celem projektu jest rozwój cyfrowy Urzędu Miejskiego w Kamieniu Krajeńskim oraz zwiększenie cyberbezpieczeństwa tej jednostki. Cel główny projektu jest zgodny z celem działania 2.2. Funduszy Europejskich na Rozwój Cyfrowy 2021-2027 „Wzmocnienie krajowego systemu cyberbezpieczeństwa”.</w:t>
      </w:r>
    </w:p>
    <w:p w14:paraId="3850DBC0" w14:textId="7620BAE5" w:rsidR="00096738" w:rsidRPr="000850E3" w:rsidRDefault="00096738" w:rsidP="00096738">
      <w:pPr>
        <w:jc w:val="both"/>
        <w:rPr>
          <w:rFonts w:ascii="Aptos Narrow" w:hAnsi="Aptos Narrow" w:cs="Tahoma"/>
        </w:rPr>
      </w:pPr>
      <w:r w:rsidRPr="000850E3">
        <w:rPr>
          <w:rFonts w:ascii="Aptos Narrow" w:hAnsi="Aptos Narrow" w:cs="Tahoma"/>
        </w:rPr>
        <w:t>Cel projektu zostanie osiągnięty poprzez wdrożenie działań w następujących obszarach:</w:t>
      </w:r>
    </w:p>
    <w:p w14:paraId="3AD02390" w14:textId="77777777" w:rsidR="00096738" w:rsidRPr="000850E3" w:rsidRDefault="00096738" w:rsidP="00096738">
      <w:pPr>
        <w:pStyle w:val="Akapitzlist"/>
        <w:numPr>
          <w:ilvl w:val="0"/>
          <w:numId w:val="18"/>
        </w:numPr>
        <w:jc w:val="both"/>
        <w:rPr>
          <w:rFonts w:ascii="Aptos Narrow" w:hAnsi="Aptos Narrow" w:cs="Tahoma"/>
        </w:rPr>
      </w:pPr>
      <w:r w:rsidRPr="000850E3">
        <w:rPr>
          <w:rFonts w:ascii="Aptos Narrow" w:hAnsi="Aptos Narrow" w:cs="Tahoma"/>
        </w:rPr>
        <w:t>Organizacyjny:</w:t>
      </w:r>
    </w:p>
    <w:p w14:paraId="5C755DCD" w14:textId="77777777" w:rsidR="00096738" w:rsidRPr="000850E3" w:rsidRDefault="00096738" w:rsidP="00096738">
      <w:pPr>
        <w:pStyle w:val="Akapitzlist"/>
        <w:numPr>
          <w:ilvl w:val="1"/>
          <w:numId w:val="19"/>
        </w:numPr>
        <w:ind w:left="1134"/>
        <w:jc w:val="both"/>
        <w:rPr>
          <w:rFonts w:ascii="Aptos Narrow" w:hAnsi="Aptos Narrow" w:cs="Tahoma"/>
        </w:rPr>
      </w:pPr>
      <w:r w:rsidRPr="000850E3">
        <w:rPr>
          <w:rFonts w:ascii="Aptos Narrow" w:hAnsi="Aptos Narrow" w:cs="Tahoma"/>
          <w:strike/>
        </w:rPr>
        <w:t>Opracowanie ankiet dojrzałości cyberbezpieczeństwa (2 razy)</w:t>
      </w:r>
      <w:r w:rsidRPr="000850E3">
        <w:rPr>
          <w:rFonts w:ascii="Aptos Narrow" w:hAnsi="Aptos Narrow" w:cs="Tahoma"/>
        </w:rPr>
        <w:t xml:space="preserve"> (po stronie zamawiającego);</w:t>
      </w:r>
    </w:p>
    <w:p w14:paraId="4EF11C14" w14:textId="77777777" w:rsidR="00096738" w:rsidRPr="000850E3" w:rsidRDefault="00096738" w:rsidP="00096738">
      <w:pPr>
        <w:pStyle w:val="Akapitzlist"/>
        <w:numPr>
          <w:ilvl w:val="1"/>
          <w:numId w:val="19"/>
        </w:numPr>
        <w:ind w:left="1134"/>
        <w:jc w:val="both"/>
        <w:rPr>
          <w:rFonts w:ascii="Aptos Narrow" w:hAnsi="Aptos Narrow" w:cs="Tahoma"/>
        </w:rPr>
      </w:pPr>
      <w:r w:rsidRPr="000850E3">
        <w:rPr>
          <w:rFonts w:ascii="Aptos Narrow" w:hAnsi="Aptos Narrow" w:cs="Tahoma"/>
        </w:rPr>
        <w:t xml:space="preserve">Opracowanie i wdrożenie dokumentacji SZBI </w:t>
      </w:r>
    </w:p>
    <w:p w14:paraId="45E69521" w14:textId="77777777" w:rsidR="00096738" w:rsidRPr="000850E3" w:rsidRDefault="00096738" w:rsidP="00096738">
      <w:pPr>
        <w:pStyle w:val="Akapitzlist"/>
        <w:numPr>
          <w:ilvl w:val="1"/>
          <w:numId w:val="19"/>
        </w:numPr>
        <w:ind w:left="1134"/>
        <w:jc w:val="both"/>
        <w:rPr>
          <w:rFonts w:ascii="Aptos Narrow" w:hAnsi="Aptos Narrow" w:cs="Tahoma"/>
        </w:rPr>
      </w:pPr>
      <w:r w:rsidRPr="000850E3">
        <w:rPr>
          <w:rFonts w:ascii="Aptos Narrow" w:hAnsi="Aptos Narrow" w:cs="Tahoma"/>
        </w:rPr>
        <w:t>Przeprowadzenie przez certyfikowanego audytora audytu SZBI wdrożonego w Urzędzie Miejskim w Kamieniu Krajeńskim w zakresie zgodności z kryteriami zawartymi w par. 20 ust. 2 ww. rozporządzenia KRI oraz opracowanie raportu z audytu;</w:t>
      </w:r>
    </w:p>
    <w:p w14:paraId="3D835128" w14:textId="5A299CF3" w:rsidR="00096738" w:rsidRPr="000850E3" w:rsidRDefault="00096738" w:rsidP="00096738">
      <w:pPr>
        <w:pStyle w:val="Akapitzlist"/>
        <w:numPr>
          <w:ilvl w:val="1"/>
          <w:numId w:val="19"/>
        </w:numPr>
        <w:ind w:left="1134"/>
        <w:jc w:val="both"/>
        <w:rPr>
          <w:rFonts w:ascii="Aptos Narrow" w:hAnsi="Aptos Narrow" w:cs="Tahoma"/>
        </w:rPr>
      </w:pPr>
      <w:r w:rsidRPr="000850E3">
        <w:rPr>
          <w:rFonts w:ascii="Aptos Narrow" w:hAnsi="Aptos Narrow" w:cs="Tahoma"/>
          <w:b/>
          <w:bCs/>
        </w:rPr>
        <w:t xml:space="preserve">Usługi wspomagające realizację projektu tj. usługa doradcza świadczona przez jednostkę posiadającą stosowne kwalifikacje i min. 2 letnie doświadczenie w prowadzeniu projektów z obszaru cyberbezpieczeństwa oraz stosowne certyfikaty lub równoważne poświadczenia (w okresie realizacji projektu) </w:t>
      </w:r>
    </w:p>
    <w:p w14:paraId="1C70BC71" w14:textId="77777777" w:rsidR="00096738" w:rsidRPr="000850E3" w:rsidRDefault="00096738" w:rsidP="00096738">
      <w:pPr>
        <w:pStyle w:val="Akapitzlist"/>
        <w:ind w:left="1134"/>
        <w:jc w:val="both"/>
        <w:rPr>
          <w:rFonts w:ascii="Aptos Narrow" w:hAnsi="Aptos Narrow" w:cs="Tahoma"/>
        </w:rPr>
      </w:pPr>
    </w:p>
    <w:p w14:paraId="040D6D20" w14:textId="77777777" w:rsidR="00096738" w:rsidRPr="000850E3" w:rsidRDefault="00096738" w:rsidP="00096738">
      <w:pPr>
        <w:pStyle w:val="Akapitzlist"/>
        <w:numPr>
          <w:ilvl w:val="0"/>
          <w:numId w:val="18"/>
        </w:numPr>
        <w:jc w:val="both"/>
        <w:rPr>
          <w:rFonts w:ascii="Aptos Narrow" w:hAnsi="Aptos Narrow" w:cs="Tahoma"/>
        </w:rPr>
      </w:pPr>
      <w:r w:rsidRPr="000850E3">
        <w:rPr>
          <w:rFonts w:ascii="Aptos Narrow" w:hAnsi="Aptos Narrow" w:cs="Tahoma"/>
        </w:rPr>
        <w:t>Kompetencyjny:</w:t>
      </w:r>
    </w:p>
    <w:p w14:paraId="7079624F" w14:textId="77777777" w:rsidR="00096738" w:rsidRPr="000850E3" w:rsidRDefault="00096738" w:rsidP="00096738">
      <w:pPr>
        <w:pStyle w:val="Akapitzlist"/>
        <w:numPr>
          <w:ilvl w:val="0"/>
          <w:numId w:val="20"/>
        </w:numPr>
        <w:ind w:left="1134"/>
        <w:jc w:val="both"/>
        <w:rPr>
          <w:rFonts w:ascii="Aptos Narrow" w:hAnsi="Aptos Narrow" w:cs="Tahoma"/>
        </w:rPr>
      </w:pPr>
      <w:r w:rsidRPr="000850E3">
        <w:rPr>
          <w:rFonts w:ascii="Aptos Narrow" w:hAnsi="Aptos Narrow" w:cs="Tahoma"/>
        </w:rPr>
        <w:t xml:space="preserve">Szkolenia z zakresu cyberbezpieczeństwa dla pracowników UM (20 osób) </w:t>
      </w:r>
    </w:p>
    <w:p w14:paraId="3146915E" w14:textId="52BE7AC9" w:rsidR="00096738" w:rsidRPr="000850E3" w:rsidRDefault="00096738" w:rsidP="00096738">
      <w:pPr>
        <w:pStyle w:val="Akapitzlist"/>
        <w:numPr>
          <w:ilvl w:val="0"/>
          <w:numId w:val="20"/>
        </w:numPr>
        <w:ind w:left="1134"/>
        <w:jc w:val="both"/>
        <w:rPr>
          <w:rFonts w:ascii="Aptos Narrow" w:hAnsi="Aptos Narrow" w:cs="Tahoma"/>
        </w:rPr>
      </w:pPr>
      <w:r w:rsidRPr="000850E3">
        <w:rPr>
          <w:rFonts w:ascii="Aptos Narrow" w:hAnsi="Aptos Narrow" w:cs="Tahoma"/>
        </w:rPr>
        <w:t>Szkolenia specjalistyczne dla informatyków (1 osoba)</w:t>
      </w:r>
    </w:p>
    <w:p w14:paraId="0FC07382" w14:textId="77777777" w:rsidR="00096738" w:rsidRPr="000850E3" w:rsidRDefault="00096738" w:rsidP="00096738">
      <w:pPr>
        <w:pStyle w:val="Akapitzlist"/>
        <w:numPr>
          <w:ilvl w:val="0"/>
          <w:numId w:val="18"/>
        </w:numPr>
        <w:jc w:val="both"/>
        <w:rPr>
          <w:rFonts w:ascii="Aptos Narrow" w:hAnsi="Aptos Narrow" w:cs="Tahoma"/>
        </w:rPr>
      </w:pPr>
      <w:r w:rsidRPr="000850E3">
        <w:rPr>
          <w:rFonts w:ascii="Aptos Narrow" w:hAnsi="Aptos Narrow" w:cs="Tahoma"/>
        </w:rPr>
        <w:t>Techniczny: Zakup i montaż sprzętu informatycznego, urządzeń bezpieczeństwa oraz licencji na korzystanie z oprogramowania:</w:t>
      </w:r>
    </w:p>
    <w:p w14:paraId="6DE649A0" w14:textId="77777777" w:rsidR="00096738" w:rsidRPr="000850E3" w:rsidRDefault="00096738" w:rsidP="00096738">
      <w:pPr>
        <w:pStyle w:val="Akapitzlist"/>
        <w:numPr>
          <w:ilvl w:val="0"/>
          <w:numId w:val="21"/>
        </w:numPr>
        <w:ind w:left="1134"/>
        <w:jc w:val="both"/>
        <w:rPr>
          <w:rFonts w:ascii="Aptos Narrow" w:hAnsi="Aptos Narrow" w:cs="Tahoma"/>
        </w:rPr>
      </w:pPr>
      <w:r w:rsidRPr="000850E3">
        <w:rPr>
          <w:rFonts w:ascii="Aptos Narrow" w:hAnsi="Aptos Narrow" w:cs="Tahoma"/>
        </w:rPr>
        <w:t xml:space="preserve">Macierz do przechowywania kopii bezpieczeństwa wraz z oprogramowaniem i dodatkową powierzchnią </w:t>
      </w:r>
      <w:proofErr w:type="spellStart"/>
      <w:r w:rsidRPr="000850E3">
        <w:rPr>
          <w:rFonts w:ascii="Aptos Narrow" w:hAnsi="Aptos Narrow" w:cs="Tahoma"/>
        </w:rPr>
        <w:t>Cloud</w:t>
      </w:r>
      <w:proofErr w:type="spellEnd"/>
      <w:r w:rsidRPr="000850E3">
        <w:rPr>
          <w:rFonts w:ascii="Aptos Narrow" w:hAnsi="Aptos Narrow" w:cs="Tahoma"/>
        </w:rPr>
        <w:t xml:space="preserve"> (1szt.) </w:t>
      </w:r>
    </w:p>
    <w:p w14:paraId="0B233A38" w14:textId="77777777" w:rsidR="00096738" w:rsidRPr="000850E3" w:rsidRDefault="00096738" w:rsidP="00096738">
      <w:pPr>
        <w:pStyle w:val="Akapitzlist"/>
        <w:numPr>
          <w:ilvl w:val="0"/>
          <w:numId w:val="21"/>
        </w:numPr>
        <w:ind w:left="1134"/>
        <w:jc w:val="both"/>
        <w:rPr>
          <w:rFonts w:ascii="Aptos Narrow" w:hAnsi="Aptos Narrow" w:cs="Tahoma"/>
        </w:rPr>
      </w:pPr>
      <w:r w:rsidRPr="000850E3">
        <w:rPr>
          <w:rFonts w:ascii="Aptos Narrow" w:hAnsi="Aptos Narrow" w:cs="Tahoma"/>
        </w:rPr>
        <w:t xml:space="preserve">Agregat prądotwórczy (1szt.) </w:t>
      </w:r>
    </w:p>
    <w:p w14:paraId="19B1B4BF" w14:textId="77777777" w:rsidR="00096738" w:rsidRPr="000850E3" w:rsidRDefault="00096738" w:rsidP="00096738">
      <w:pPr>
        <w:pStyle w:val="Akapitzlist"/>
        <w:numPr>
          <w:ilvl w:val="0"/>
          <w:numId w:val="21"/>
        </w:numPr>
        <w:ind w:left="1134"/>
        <w:jc w:val="both"/>
        <w:rPr>
          <w:rFonts w:ascii="Aptos Narrow" w:hAnsi="Aptos Narrow" w:cs="Tahoma"/>
        </w:rPr>
      </w:pPr>
      <w:r w:rsidRPr="000850E3">
        <w:rPr>
          <w:rFonts w:ascii="Aptos Narrow" w:hAnsi="Aptos Narrow" w:cs="Tahoma"/>
        </w:rPr>
        <w:lastRenderedPageBreak/>
        <w:t xml:space="preserve">UPS RACK (1szt.) </w:t>
      </w:r>
    </w:p>
    <w:p w14:paraId="4E4E7F05" w14:textId="77777777" w:rsidR="00096738" w:rsidRPr="000850E3" w:rsidRDefault="00096738" w:rsidP="00096738">
      <w:pPr>
        <w:pStyle w:val="Akapitzlist"/>
        <w:numPr>
          <w:ilvl w:val="0"/>
          <w:numId w:val="21"/>
        </w:numPr>
        <w:ind w:left="1134"/>
        <w:jc w:val="both"/>
        <w:rPr>
          <w:rFonts w:ascii="Aptos Narrow" w:hAnsi="Aptos Narrow" w:cs="Tahoma"/>
        </w:rPr>
      </w:pPr>
      <w:r w:rsidRPr="000850E3">
        <w:rPr>
          <w:rFonts w:ascii="Aptos Narrow" w:hAnsi="Aptos Narrow" w:cs="Tahoma"/>
        </w:rPr>
        <w:t xml:space="preserve">UPS TOWER (36 szt.) </w:t>
      </w:r>
    </w:p>
    <w:p w14:paraId="4F83A2C0" w14:textId="77777777" w:rsidR="00096738" w:rsidRPr="000850E3" w:rsidRDefault="00096738" w:rsidP="00096738">
      <w:pPr>
        <w:pStyle w:val="Akapitzlist"/>
        <w:numPr>
          <w:ilvl w:val="0"/>
          <w:numId w:val="21"/>
        </w:numPr>
        <w:ind w:left="1134"/>
        <w:jc w:val="both"/>
        <w:rPr>
          <w:rFonts w:ascii="Aptos Narrow" w:hAnsi="Aptos Narrow" w:cs="Tahoma"/>
        </w:rPr>
      </w:pPr>
      <w:r w:rsidRPr="000850E3">
        <w:rPr>
          <w:rFonts w:ascii="Aptos Narrow" w:hAnsi="Aptos Narrow" w:cs="Tahoma"/>
        </w:rPr>
        <w:t xml:space="preserve">szyfrowana pamięć USB (10szt.) </w:t>
      </w:r>
    </w:p>
    <w:p w14:paraId="4F16D776" w14:textId="77777777" w:rsidR="00096738" w:rsidRPr="000850E3" w:rsidRDefault="00096738" w:rsidP="00096738">
      <w:pPr>
        <w:pStyle w:val="Akapitzlist"/>
        <w:numPr>
          <w:ilvl w:val="0"/>
          <w:numId w:val="21"/>
        </w:numPr>
        <w:ind w:left="1134"/>
        <w:jc w:val="both"/>
        <w:rPr>
          <w:rFonts w:ascii="Aptos Narrow" w:hAnsi="Aptos Narrow" w:cs="Tahoma"/>
        </w:rPr>
      </w:pPr>
      <w:r w:rsidRPr="000850E3">
        <w:rPr>
          <w:rFonts w:ascii="Aptos Narrow" w:hAnsi="Aptos Narrow" w:cs="Tahoma"/>
        </w:rPr>
        <w:t>system bezpieczeństwa do monitorowania, raportowania i analizy dostępu do sieci oraz monitorowanie połączenia z istniejącym Firewall (1kpl.)</w:t>
      </w:r>
    </w:p>
    <w:p w14:paraId="1F6325F1" w14:textId="77777777" w:rsidR="00096738" w:rsidRPr="000850E3" w:rsidRDefault="00096738" w:rsidP="00096738">
      <w:pPr>
        <w:pStyle w:val="Akapitzlist"/>
        <w:numPr>
          <w:ilvl w:val="0"/>
          <w:numId w:val="21"/>
        </w:numPr>
        <w:ind w:left="1134"/>
        <w:jc w:val="both"/>
        <w:rPr>
          <w:rFonts w:ascii="Aptos Narrow" w:hAnsi="Aptos Narrow" w:cs="Tahoma"/>
        </w:rPr>
      </w:pPr>
      <w:r w:rsidRPr="000850E3">
        <w:rPr>
          <w:rFonts w:ascii="Aptos Narrow" w:hAnsi="Aptos Narrow" w:cs="Tahoma"/>
        </w:rPr>
        <w:t xml:space="preserve">Oprogramowanie antywirusowe: 36 dla stacji roboczych, 8 licencji serwerowych, 10 licencji mobilnych; </w:t>
      </w:r>
    </w:p>
    <w:p w14:paraId="5AAD60E6" w14:textId="59AB6589" w:rsidR="00096738" w:rsidRPr="000850E3" w:rsidRDefault="00096738" w:rsidP="00096738">
      <w:pPr>
        <w:pStyle w:val="Akapitzlist"/>
        <w:numPr>
          <w:ilvl w:val="0"/>
          <w:numId w:val="21"/>
        </w:numPr>
        <w:ind w:left="1134"/>
        <w:jc w:val="both"/>
        <w:rPr>
          <w:rFonts w:ascii="Aptos Narrow" w:hAnsi="Aptos Narrow" w:cs="Tahoma"/>
        </w:rPr>
      </w:pPr>
      <w:r w:rsidRPr="000850E3">
        <w:rPr>
          <w:rFonts w:ascii="Aptos Narrow" w:hAnsi="Aptos Narrow" w:cs="Tahoma"/>
        </w:rPr>
        <w:t>Licencja Windows Server 2022 (1 szt., 32 x CALL )</w:t>
      </w:r>
    </w:p>
    <w:p w14:paraId="0B283783" w14:textId="7FBF10C6" w:rsidR="003C7D32" w:rsidRPr="000850E3" w:rsidRDefault="00096738" w:rsidP="00096738">
      <w:pPr>
        <w:jc w:val="both"/>
        <w:rPr>
          <w:rFonts w:ascii="Aptos Narrow" w:hAnsi="Aptos Narrow" w:cs="Tahoma"/>
        </w:rPr>
      </w:pPr>
      <w:r w:rsidRPr="000850E3">
        <w:rPr>
          <w:rFonts w:ascii="Aptos Narrow" w:hAnsi="Aptos Narrow" w:cs="Tahoma"/>
        </w:rPr>
        <w:t>Celem szczegółowym jest podniesienie kompetencji 21 pracowników administracji samorządowej w zakresie bezpieczeństwa informacji. Poprzez zakup specjalistycznego oprogramowania do monitorowania, raportowania i analizowania bezpieczeństwa infrastruktury</w:t>
      </w:r>
      <w:r w:rsidRPr="000850E3">
        <w:rPr>
          <w:rFonts w:ascii="Aptos Narrow" w:hAnsi="Aptos Narrow"/>
        </w:rPr>
        <w:t xml:space="preserve"> </w:t>
      </w:r>
      <w:r w:rsidRPr="000850E3">
        <w:rPr>
          <w:rFonts w:ascii="Aptos Narrow" w:hAnsi="Aptos Narrow" w:cs="Tahoma"/>
        </w:rPr>
        <w:t>teleinformatycznej wzmocniona zostanie odporność systemów informatycznych na zagrożenia cybernetyczne.</w:t>
      </w:r>
    </w:p>
    <w:p w14:paraId="48AD3D2E" w14:textId="381AA132" w:rsidR="00096738" w:rsidRPr="000850E3" w:rsidRDefault="00096738" w:rsidP="00096738">
      <w:pPr>
        <w:pStyle w:val="Akapitzlist"/>
        <w:numPr>
          <w:ilvl w:val="0"/>
          <w:numId w:val="15"/>
        </w:numPr>
        <w:jc w:val="both"/>
        <w:rPr>
          <w:rFonts w:ascii="Aptos Narrow" w:hAnsi="Aptos Narrow" w:cs="Tahoma"/>
          <w:b/>
          <w:bCs/>
        </w:rPr>
      </w:pPr>
      <w:r w:rsidRPr="000850E3">
        <w:rPr>
          <w:rFonts w:ascii="Aptos Narrow" w:hAnsi="Aptos Narrow" w:cs="Tahoma"/>
          <w:b/>
          <w:bCs/>
        </w:rPr>
        <w:t>Opis przedmiotu zamówienia:</w:t>
      </w:r>
    </w:p>
    <w:p w14:paraId="20E647FA" w14:textId="45634E51" w:rsidR="003C7D32" w:rsidRPr="000850E3" w:rsidRDefault="003C7D32" w:rsidP="004922AC">
      <w:pPr>
        <w:pStyle w:val="Akapitzlist"/>
        <w:numPr>
          <w:ilvl w:val="0"/>
          <w:numId w:val="4"/>
        </w:numPr>
        <w:jc w:val="both"/>
        <w:rPr>
          <w:rFonts w:ascii="Aptos Narrow" w:hAnsi="Aptos Narrow" w:cs="Tahoma"/>
        </w:rPr>
      </w:pPr>
      <w:r w:rsidRPr="000850E3">
        <w:rPr>
          <w:rFonts w:ascii="Aptos Narrow" w:hAnsi="Aptos Narrow" w:cs="Tahoma"/>
        </w:rPr>
        <w:t xml:space="preserve">Przedmiotem zamówienia </w:t>
      </w:r>
      <w:r w:rsidR="004922AC" w:rsidRPr="000850E3">
        <w:rPr>
          <w:rFonts w:ascii="Aptos Narrow" w:hAnsi="Aptos Narrow" w:cs="Tahoma"/>
        </w:rPr>
        <w:t xml:space="preserve">będzie </w:t>
      </w:r>
      <w:r w:rsidRPr="000850E3">
        <w:rPr>
          <w:rFonts w:ascii="Aptos Narrow" w:hAnsi="Aptos Narrow" w:cs="Tahoma"/>
        </w:rPr>
        <w:t>usługa doradcza/wsparcie eksperckie wspomagające realizację projektu w zakresie:</w:t>
      </w:r>
    </w:p>
    <w:p w14:paraId="3D63FBD1" w14:textId="6C5939C9" w:rsidR="003C7D32" w:rsidRPr="000850E3" w:rsidRDefault="004922AC" w:rsidP="003C7D32">
      <w:pPr>
        <w:pStyle w:val="Akapitzlist"/>
        <w:numPr>
          <w:ilvl w:val="0"/>
          <w:numId w:val="2"/>
        </w:numPr>
        <w:jc w:val="both"/>
        <w:rPr>
          <w:rFonts w:ascii="Aptos Narrow" w:hAnsi="Aptos Narrow" w:cs="Tahoma"/>
        </w:rPr>
      </w:pPr>
      <w:r w:rsidRPr="000850E3">
        <w:rPr>
          <w:rFonts w:ascii="Aptos Narrow" w:hAnsi="Aptos Narrow" w:cs="Tahoma"/>
        </w:rPr>
        <w:t>d</w:t>
      </w:r>
      <w:r w:rsidR="003C7D32" w:rsidRPr="000850E3">
        <w:rPr>
          <w:rFonts w:ascii="Aptos Narrow" w:hAnsi="Aptos Narrow" w:cs="Tahoma"/>
        </w:rPr>
        <w:t>oradztwa na etapie przygotowania postępowania zakupowego na dostawę sprzętu, usług szkoleniowych, oprogramowania (OPZ, istotne postanowienia umowy, kryteria oceny ofert), przygotowanie odpowiedzi na pytania wykonawców, udział w ocenie złożonych ofert;</w:t>
      </w:r>
    </w:p>
    <w:p w14:paraId="42B5FC8A" w14:textId="20E861CA" w:rsidR="003C7D32" w:rsidRPr="000850E3" w:rsidRDefault="003C7D32" w:rsidP="003C7D32">
      <w:pPr>
        <w:pStyle w:val="Akapitzlist"/>
        <w:numPr>
          <w:ilvl w:val="0"/>
          <w:numId w:val="2"/>
        </w:numPr>
        <w:jc w:val="both"/>
        <w:rPr>
          <w:rFonts w:ascii="Aptos Narrow" w:hAnsi="Aptos Narrow" w:cs="Tahoma"/>
        </w:rPr>
      </w:pPr>
      <w:r w:rsidRPr="000850E3">
        <w:rPr>
          <w:rFonts w:ascii="Aptos Narrow" w:hAnsi="Aptos Narrow" w:cs="Tahoma"/>
        </w:rPr>
        <w:t xml:space="preserve">opracowanie dokumentacji niezbędnej do udzielenia zamówień publicznych planowanych do przeprowadzenia w ramach projektu, w szczególności: </w:t>
      </w:r>
    </w:p>
    <w:p w14:paraId="5AA611DF" w14:textId="1CD82E19" w:rsidR="003C7D32" w:rsidRPr="000850E3" w:rsidRDefault="003C7D32" w:rsidP="000850E3">
      <w:pPr>
        <w:pStyle w:val="Akapitzlist"/>
        <w:numPr>
          <w:ilvl w:val="0"/>
          <w:numId w:val="25"/>
        </w:numPr>
        <w:jc w:val="both"/>
        <w:rPr>
          <w:rFonts w:ascii="Aptos Narrow" w:hAnsi="Aptos Narrow" w:cs="Tahoma"/>
        </w:rPr>
      </w:pPr>
      <w:r w:rsidRPr="000850E3">
        <w:rPr>
          <w:rFonts w:ascii="Aptos Narrow" w:hAnsi="Aptos Narrow" w:cs="Tahoma"/>
        </w:rPr>
        <w:t>opracowanie, na podstawie zapisów wniosku o przyznanie grantu, szczegółowych opisów przedmiotów zamówień, specyfikacji warunków zamówień planowanych do zakupu urządzeń, oprogramowania, usług i szkoleń oraz udział w szacowaniu ceny zamówień i przygotowaniu merytorycznych kryteriów oceny ofert,</w:t>
      </w:r>
    </w:p>
    <w:p w14:paraId="30088CC0" w14:textId="243F9FBF" w:rsidR="003C7D32" w:rsidRPr="000850E3" w:rsidRDefault="003C7D32" w:rsidP="000850E3">
      <w:pPr>
        <w:pStyle w:val="Akapitzlist"/>
        <w:numPr>
          <w:ilvl w:val="0"/>
          <w:numId w:val="25"/>
        </w:numPr>
        <w:jc w:val="both"/>
        <w:rPr>
          <w:rFonts w:ascii="Aptos Narrow" w:hAnsi="Aptos Narrow" w:cs="Tahoma"/>
        </w:rPr>
      </w:pPr>
      <w:r w:rsidRPr="000850E3">
        <w:rPr>
          <w:rFonts w:ascii="Aptos Narrow" w:hAnsi="Aptos Narrow" w:cs="Tahoma"/>
        </w:rPr>
        <w:t xml:space="preserve">wsparcie na etapie prowadzenia postępowań o udzielenie zamówienia publicznego, udzielanie odpowiedzi dotyczących kwestii technicznych podczas prowadzonych przez Zamawiającego postępowań i przetargów, </w:t>
      </w:r>
    </w:p>
    <w:p w14:paraId="2E6E447B" w14:textId="784C568A" w:rsidR="003C7D32" w:rsidRPr="000850E3" w:rsidRDefault="003C7D32" w:rsidP="000850E3">
      <w:pPr>
        <w:pStyle w:val="Akapitzlist"/>
        <w:numPr>
          <w:ilvl w:val="0"/>
          <w:numId w:val="25"/>
        </w:numPr>
        <w:jc w:val="both"/>
        <w:rPr>
          <w:rFonts w:ascii="Aptos Narrow" w:hAnsi="Aptos Narrow" w:cs="Tahoma"/>
        </w:rPr>
      </w:pPr>
      <w:r w:rsidRPr="000850E3">
        <w:rPr>
          <w:rFonts w:ascii="Aptos Narrow" w:hAnsi="Aptos Narrow" w:cs="Tahoma"/>
        </w:rPr>
        <w:t>świadczenia usług doradczych w zakresie oceny i badania zgodności ofert złożonych w toku postępowań z wymogami postawionymi przez Zamawiającego.</w:t>
      </w:r>
    </w:p>
    <w:p w14:paraId="4D9E28D9" w14:textId="4256D126" w:rsidR="003C7D32" w:rsidRPr="000850E3" w:rsidRDefault="003C7D32" w:rsidP="003C7D32">
      <w:pPr>
        <w:pStyle w:val="Akapitzlist"/>
        <w:numPr>
          <w:ilvl w:val="0"/>
          <w:numId w:val="2"/>
        </w:numPr>
        <w:jc w:val="both"/>
        <w:rPr>
          <w:rFonts w:ascii="Aptos Narrow" w:hAnsi="Aptos Narrow" w:cs="Tahoma"/>
        </w:rPr>
      </w:pPr>
      <w:r w:rsidRPr="000850E3">
        <w:rPr>
          <w:rFonts w:ascii="Aptos Narrow" w:hAnsi="Aptos Narrow" w:cs="Tahoma"/>
        </w:rPr>
        <w:t>świadczenie usług doradczych na etapie odbioru elementów projektu od wykonawców/dostawców obejmujące w szczególności sprawdzenie ich zgodności z celami projektu oraz wymogami Zamawiającego, a także udział w weryfikacji dokumentacji technicznej przedkładanej przez wykonawców,</w:t>
      </w:r>
    </w:p>
    <w:p w14:paraId="5A5952C1" w14:textId="77777777" w:rsidR="003C7D32" w:rsidRPr="000850E3" w:rsidRDefault="003C7D32" w:rsidP="003C7D32">
      <w:pPr>
        <w:pStyle w:val="Akapitzlist"/>
        <w:numPr>
          <w:ilvl w:val="0"/>
          <w:numId w:val="2"/>
        </w:numPr>
        <w:jc w:val="both"/>
        <w:rPr>
          <w:rFonts w:ascii="Aptos Narrow" w:hAnsi="Aptos Narrow" w:cs="Tahoma"/>
        </w:rPr>
      </w:pPr>
      <w:r w:rsidRPr="000850E3">
        <w:rPr>
          <w:rFonts w:ascii="Aptos Narrow" w:hAnsi="Aptos Narrow" w:cs="Tahoma"/>
        </w:rPr>
        <w:t>świadczenie usług doradczych w zakresie nadzorowania wdrożenia zakupionych urządzeń, oprogramowania, usług i szkoleń.</w:t>
      </w:r>
    </w:p>
    <w:p w14:paraId="7D57A7B9" w14:textId="5D7705A9" w:rsidR="003C7D32" w:rsidRDefault="003C7D32" w:rsidP="003C7D32">
      <w:pPr>
        <w:pStyle w:val="Akapitzlist"/>
        <w:numPr>
          <w:ilvl w:val="0"/>
          <w:numId w:val="2"/>
        </w:numPr>
        <w:jc w:val="both"/>
        <w:rPr>
          <w:rFonts w:ascii="Aptos Narrow" w:hAnsi="Aptos Narrow" w:cs="Tahoma"/>
        </w:rPr>
      </w:pPr>
      <w:r w:rsidRPr="000850E3">
        <w:rPr>
          <w:rFonts w:ascii="Aptos Narrow" w:hAnsi="Aptos Narrow" w:cs="Tahoma"/>
        </w:rPr>
        <w:t>Świadczenie usług doradczych na etapie przygotowania i oceny wniosków o płatność</w:t>
      </w:r>
      <w:r w:rsidR="00722C41">
        <w:rPr>
          <w:rFonts w:ascii="Aptos Narrow" w:hAnsi="Aptos Narrow" w:cs="Tahoma"/>
        </w:rPr>
        <w:t>; p</w:t>
      </w:r>
      <w:r w:rsidR="00722C41" w:rsidRPr="00722C41">
        <w:rPr>
          <w:rFonts w:ascii="Aptos Narrow" w:hAnsi="Aptos Narrow" w:cs="Tahoma"/>
        </w:rPr>
        <w:t>rzygotowanie korekty do rozliczenia końcowego projektu, jeśli zajdzie taka konieczność.</w:t>
      </w:r>
    </w:p>
    <w:p w14:paraId="5AF67E87" w14:textId="3C8ADDF4" w:rsidR="00722C41" w:rsidRPr="000850E3" w:rsidRDefault="00722C41" w:rsidP="003C7D32">
      <w:pPr>
        <w:pStyle w:val="Akapitzlist"/>
        <w:numPr>
          <w:ilvl w:val="0"/>
          <w:numId w:val="2"/>
        </w:numPr>
        <w:jc w:val="both"/>
        <w:rPr>
          <w:rFonts w:ascii="Aptos Narrow" w:hAnsi="Aptos Narrow" w:cs="Tahoma"/>
        </w:rPr>
      </w:pPr>
      <w:r w:rsidRPr="00722C41">
        <w:rPr>
          <w:rFonts w:ascii="Aptos Narrow" w:hAnsi="Aptos Narrow" w:cs="Tahoma"/>
        </w:rPr>
        <w:t>informowanie Zamawiającego o wszystkich faktach mających znaczenie dla realizacji Projektu.</w:t>
      </w:r>
    </w:p>
    <w:p w14:paraId="2F22AF2C" w14:textId="77777777" w:rsidR="003C7D32" w:rsidRPr="000850E3" w:rsidRDefault="003C7D32" w:rsidP="003C7D32">
      <w:pPr>
        <w:pStyle w:val="Akapitzlist"/>
        <w:ind w:left="1080"/>
        <w:jc w:val="both"/>
        <w:rPr>
          <w:rFonts w:ascii="Aptos Narrow" w:hAnsi="Aptos Narrow" w:cs="Tahoma"/>
        </w:rPr>
      </w:pPr>
    </w:p>
    <w:p w14:paraId="26CA56D9" w14:textId="01C527C1" w:rsidR="003C7D32" w:rsidRPr="000850E3" w:rsidRDefault="003C7D32" w:rsidP="004922AC">
      <w:pPr>
        <w:pStyle w:val="Akapitzlist"/>
        <w:numPr>
          <w:ilvl w:val="0"/>
          <w:numId w:val="4"/>
        </w:numPr>
        <w:jc w:val="both"/>
        <w:rPr>
          <w:rFonts w:ascii="Aptos Narrow" w:hAnsi="Aptos Narrow" w:cs="Tahoma"/>
        </w:rPr>
      </w:pPr>
      <w:r w:rsidRPr="000850E3">
        <w:rPr>
          <w:rFonts w:ascii="Aptos Narrow" w:hAnsi="Aptos Narrow" w:cs="Tahoma"/>
        </w:rPr>
        <w:t>Przedmiot zamówienia należy wykonać zgodnie z aktualną dokumentacją Konkursu Grantowego „</w:t>
      </w:r>
      <w:proofErr w:type="spellStart"/>
      <w:r w:rsidRPr="000850E3">
        <w:rPr>
          <w:rFonts w:ascii="Aptos Narrow" w:hAnsi="Aptos Narrow" w:cs="Tahoma"/>
        </w:rPr>
        <w:t>Cyberbezpieczny</w:t>
      </w:r>
      <w:proofErr w:type="spellEnd"/>
      <w:r w:rsidRPr="000850E3">
        <w:rPr>
          <w:rFonts w:ascii="Aptos Narrow" w:hAnsi="Aptos Narrow" w:cs="Tahoma"/>
        </w:rPr>
        <w:t xml:space="preserve"> Samorząd” (nabór FERC.02.02-CS.01-001/23).</w:t>
      </w:r>
    </w:p>
    <w:p w14:paraId="6CB658BB" w14:textId="22FB36DA" w:rsidR="003C7D32" w:rsidRPr="000850E3" w:rsidRDefault="003C7D32" w:rsidP="004922AC">
      <w:pPr>
        <w:pStyle w:val="Akapitzlist"/>
        <w:numPr>
          <w:ilvl w:val="0"/>
          <w:numId w:val="4"/>
        </w:numPr>
        <w:jc w:val="both"/>
        <w:rPr>
          <w:rFonts w:ascii="Aptos Narrow" w:hAnsi="Aptos Narrow" w:cs="Tahoma"/>
        </w:rPr>
      </w:pPr>
      <w:r w:rsidRPr="000850E3">
        <w:rPr>
          <w:rFonts w:ascii="Aptos Narrow" w:hAnsi="Aptos Narrow" w:cs="Tahoma"/>
        </w:rPr>
        <w:t>Wykonawca zapewnia dostępność doradcy w godzinach pracy zamawiającego (kontakt telefoniczny/ mailowy, gotowość do udziału w spotkaniu online)</w:t>
      </w:r>
    </w:p>
    <w:p w14:paraId="7064823F" w14:textId="739B0F1E" w:rsidR="003C7D32" w:rsidRPr="000850E3" w:rsidRDefault="003C7D32" w:rsidP="004922AC">
      <w:pPr>
        <w:pStyle w:val="Akapitzlist"/>
        <w:numPr>
          <w:ilvl w:val="0"/>
          <w:numId w:val="4"/>
        </w:numPr>
        <w:jc w:val="both"/>
        <w:rPr>
          <w:rFonts w:ascii="Aptos Narrow" w:hAnsi="Aptos Narrow" w:cs="Tahoma"/>
        </w:rPr>
      </w:pPr>
      <w:r w:rsidRPr="000850E3">
        <w:rPr>
          <w:rFonts w:ascii="Aptos Narrow" w:hAnsi="Aptos Narrow" w:cs="Tahoma"/>
        </w:rPr>
        <w:t xml:space="preserve">Okres </w:t>
      </w:r>
      <w:r w:rsidR="000850E3">
        <w:rPr>
          <w:rFonts w:ascii="Aptos Narrow" w:hAnsi="Aptos Narrow" w:cs="Tahoma"/>
        </w:rPr>
        <w:t>realizacji projektu grantowego</w:t>
      </w:r>
      <w:r w:rsidRPr="000850E3">
        <w:rPr>
          <w:rFonts w:ascii="Aptos Narrow" w:hAnsi="Aptos Narrow" w:cs="Tahoma"/>
        </w:rPr>
        <w:t xml:space="preserve"> do 30.11.2025 r. z możliwością przedłużenia</w:t>
      </w:r>
      <w:r w:rsidR="004922AC" w:rsidRPr="000850E3">
        <w:rPr>
          <w:rFonts w:ascii="Aptos Narrow" w:hAnsi="Aptos Narrow" w:cs="Tahoma"/>
        </w:rPr>
        <w:t>.</w:t>
      </w:r>
    </w:p>
    <w:p w14:paraId="5AE5AD7C" w14:textId="77777777" w:rsidR="003C7D32" w:rsidRPr="000850E3" w:rsidRDefault="003C7D32" w:rsidP="004922AC">
      <w:pPr>
        <w:pStyle w:val="Akapitzlist"/>
        <w:numPr>
          <w:ilvl w:val="0"/>
          <w:numId w:val="4"/>
        </w:numPr>
        <w:jc w:val="both"/>
        <w:rPr>
          <w:rFonts w:ascii="Aptos Narrow" w:hAnsi="Aptos Narrow" w:cs="Tahoma"/>
        </w:rPr>
      </w:pPr>
      <w:r w:rsidRPr="000850E3">
        <w:rPr>
          <w:rFonts w:ascii="Aptos Narrow" w:hAnsi="Aptos Narrow" w:cs="Tahoma"/>
        </w:rPr>
        <w:t>Formy współpracy: zdalna, stacjonarna (1 spotkanie/kwartał w siedzibie Zamawiającego)</w:t>
      </w:r>
    </w:p>
    <w:p w14:paraId="293B8B92" w14:textId="77777777" w:rsidR="003C7D32" w:rsidRPr="003C7D32" w:rsidRDefault="003C7D32" w:rsidP="004922AC">
      <w:pPr>
        <w:pStyle w:val="Akapitzlist"/>
        <w:numPr>
          <w:ilvl w:val="0"/>
          <w:numId w:val="4"/>
        </w:numPr>
        <w:jc w:val="both"/>
        <w:rPr>
          <w:rFonts w:ascii="Aptos Narrow" w:hAnsi="Aptos Narrow" w:cs="Tahoma"/>
        </w:rPr>
      </w:pPr>
      <w:r w:rsidRPr="003C7D32">
        <w:rPr>
          <w:rFonts w:ascii="Aptos Narrow" w:hAnsi="Aptos Narrow" w:cs="Tahoma"/>
        </w:rPr>
        <w:lastRenderedPageBreak/>
        <w:t xml:space="preserve">Usługi muszą być świadczone przez podmioty posiadające stosowne kwalifikacje i min. 2 letnie doświadczenie w prowadzeniu projektów z obszaru cyberbezpieczeństwa oraz stosowne certyfikaty lub równoważne poświadczenia (np. kwalifikację zawodową) potwierdzające możliwość wykonania zlecenia. </w:t>
      </w:r>
    </w:p>
    <w:p w14:paraId="6C66202D" w14:textId="77777777" w:rsidR="003C7D32" w:rsidRPr="003C7D32" w:rsidRDefault="003C7D32" w:rsidP="004922AC">
      <w:pPr>
        <w:pStyle w:val="Akapitzlist"/>
        <w:numPr>
          <w:ilvl w:val="0"/>
          <w:numId w:val="4"/>
        </w:numPr>
        <w:jc w:val="both"/>
        <w:rPr>
          <w:rFonts w:ascii="Aptos Narrow" w:hAnsi="Aptos Narrow" w:cs="Tahoma"/>
        </w:rPr>
      </w:pPr>
      <w:r w:rsidRPr="003C7D32">
        <w:rPr>
          <w:rFonts w:ascii="Aptos Narrow" w:hAnsi="Aptos Narrow" w:cs="Tahoma"/>
        </w:rPr>
        <w:t>Wykonawca gwarantuje jakość oferowanych usług zgodnie z obowiązującymi normami i przepisami.</w:t>
      </w:r>
    </w:p>
    <w:p w14:paraId="509CE574" w14:textId="7160FF9E" w:rsidR="003C7D32" w:rsidRPr="000850E3" w:rsidRDefault="003C7D32" w:rsidP="004922AC">
      <w:pPr>
        <w:pStyle w:val="Akapitzlist"/>
        <w:numPr>
          <w:ilvl w:val="0"/>
          <w:numId w:val="4"/>
        </w:numPr>
        <w:jc w:val="both"/>
        <w:rPr>
          <w:rFonts w:ascii="Aptos Narrow" w:hAnsi="Aptos Narrow" w:cs="Tahoma"/>
        </w:rPr>
      </w:pPr>
      <w:r w:rsidRPr="003C7D32">
        <w:rPr>
          <w:rFonts w:ascii="Aptos Narrow" w:hAnsi="Aptos Narrow" w:cs="Tahoma"/>
        </w:rPr>
        <w:t>Wszystkie dokumenty związane z przeprowadzoną usługą Wykonawca dostarczy Zamawiającemu w postaci elektronicznej w wersji edytowalnej oraz w formacie pdf.</w:t>
      </w:r>
    </w:p>
    <w:p w14:paraId="2570F94E" w14:textId="77777777" w:rsidR="003C7D32" w:rsidRPr="000850E3" w:rsidRDefault="003C7D32" w:rsidP="004922AC">
      <w:pPr>
        <w:pStyle w:val="Akapitzlist"/>
        <w:numPr>
          <w:ilvl w:val="0"/>
          <w:numId w:val="4"/>
        </w:numPr>
        <w:jc w:val="both"/>
        <w:rPr>
          <w:rFonts w:ascii="Aptos Narrow" w:hAnsi="Aptos Narrow" w:cs="Tahoma"/>
        </w:rPr>
      </w:pPr>
      <w:r w:rsidRPr="000850E3">
        <w:rPr>
          <w:rFonts w:ascii="Aptos Narrow" w:hAnsi="Aptos Narrow" w:cs="Tahoma"/>
        </w:rPr>
        <w:t>Kody CPV</w:t>
      </w:r>
    </w:p>
    <w:p w14:paraId="62E261FE" w14:textId="77777777" w:rsidR="003C7D32" w:rsidRPr="003C7D32" w:rsidRDefault="003C7D32" w:rsidP="007F07DF">
      <w:pPr>
        <w:ind w:left="708"/>
        <w:jc w:val="both"/>
        <w:rPr>
          <w:rFonts w:ascii="Aptos Narrow" w:hAnsi="Aptos Narrow" w:cs="Tahoma"/>
        </w:rPr>
      </w:pPr>
      <w:r w:rsidRPr="003C7D32">
        <w:rPr>
          <w:rFonts w:ascii="Aptos Narrow" w:hAnsi="Aptos Narrow" w:cs="Tahoma"/>
        </w:rPr>
        <w:t>72000000-5 Usługi informatyczne: konsultacyjne, opracowywania oprogramowania, internetowe i wsparcia</w:t>
      </w:r>
    </w:p>
    <w:p w14:paraId="21D62E28" w14:textId="77777777" w:rsidR="003C7D32" w:rsidRPr="003C7D32" w:rsidRDefault="003C7D32" w:rsidP="007F07DF">
      <w:pPr>
        <w:ind w:left="708"/>
        <w:jc w:val="both"/>
        <w:rPr>
          <w:rFonts w:ascii="Aptos Narrow" w:hAnsi="Aptos Narrow" w:cs="Tahoma"/>
        </w:rPr>
      </w:pPr>
      <w:r w:rsidRPr="003C7D32">
        <w:rPr>
          <w:rFonts w:ascii="Aptos Narrow" w:hAnsi="Aptos Narrow" w:cs="Tahoma"/>
        </w:rPr>
        <w:t>72150000-1 Usługi doradztwa w zakresie audytu komputerowego oraz sprzętu komputerowego</w:t>
      </w:r>
    </w:p>
    <w:p w14:paraId="30B5890D" w14:textId="77777777" w:rsidR="003C7D32" w:rsidRPr="003C7D32" w:rsidRDefault="003C7D32" w:rsidP="007F07DF">
      <w:pPr>
        <w:ind w:left="708"/>
        <w:jc w:val="both"/>
        <w:rPr>
          <w:rFonts w:ascii="Aptos Narrow" w:hAnsi="Aptos Narrow" w:cs="Tahoma"/>
        </w:rPr>
      </w:pPr>
      <w:r w:rsidRPr="003C7D32">
        <w:rPr>
          <w:rFonts w:ascii="Aptos Narrow" w:hAnsi="Aptos Narrow" w:cs="Tahoma"/>
        </w:rPr>
        <w:t>72220000-3 Usługi doradcze w zakresie systemów i doradztwo techniczne</w:t>
      </w:r>
    </w:p>
    <w:p w14:paraId="3F578D5E" w14:textId="77777777" w:rsidR="003C7D32" w:rsidRPr="003C7D32" w:rsidRDefault="003C7D32" w:rsidP="007F07DF">
      <w:pPr>
        <w:ind w:left="708"/>
        <w:jc w:val="both"/>
        <w:rPr>
          <w:rFonts w:ascii="Aptos Narrow" w:hAnsi="Aptos Narrow" w:cs="Tahoma"/>
        </w:rPr>
      </w:pPr>
      <w:r w:rsidRPr="003C7D32">
        <w:rPr>
          <w:rFonts w:ascii="Aptos Narrow" w:hAnsi="Aptos Narrow" w:cs="Tahoma"/>
        </w:rPr>
        <w:t xml:space="preserve">72254100-1 Usługi w zakresie testowania systemu </w:t>
      </w:r>
    </w:p>
    <w:p w14:paraId="1CD71A3B" w14:textId="77777777" w:rsidR="003C7D32" w:rsidRPr="003C7D32" w:rsidRDefault="003C7D32" w:rsidP="007F07DF">
      <w:pPr>
        <w:ind w:left="708"/>
        <w:jc w:val="both"/>
        <w:rPr>
          <w:rFonts w:ascii="Aptos Narrow" w:hAnsi="Aptos Narrow" w:cs="Tahoma"/>
        </w:rPr>
      </w:pPr>
      <w:r w:rsidRPr="003C7D32">
        <w:rPr>
          <w:rFonts w:ascii="Aptos Narrow" w:hAnsi="Aptos Narrow" w:cs="Tahoma"/>
        </w:rPr>
        <w:t>72500000-0 Komputerowe usługi pokrewne</w:t>
      </w:r>
    </w:p>
    <w:p w14:paraId="0315FD10" w14:textId="77777777" w:rsidR="003C7D32" w:rsidRPr="003C7D32" w:rsidRDefault="003C7D32" w:rsidP="007F07DF">
      <w:pPr>
        <w:ind w:left="708"/>
        <w:jc w:val="both"/>
        <w:rPr>
          <w:rFonts w:ascii="Aptos Narrow" w:hAnsi="Aptos Narrow" w:cs="Tahoma"/>
        </w:rPr>
      </w:pPr>
      <w:r w:rsidRPr="003C7D32">
        <w:rPr>
          <w:rFonts w:ascii="Aptos Narrow" w:hAnsi="Aptos Narrow" w:cs="Tahoma"/>
        </w:rPr>
        <w:t>72600000-6 Usługi doradcze i dodatkowe w zakresie sprzętu komputerowego</w:t>
      </w:r>
    </w:p>
    <w:p w14:paraId="7D9A080E" w14:textId="77777777" w:rsidR="003C7D32" w:rsidRPr="003C7D32" w:rsidRDefault="003C7D32" w:rsidP="007F07DF">
      <w:pPr>
        <w:ind w:left="708"/>
        <w:jc w:val="both"/>
        <w:rPr>
          <w:rFonts w:ascii="Aptos Narrow" w:hAnsi="Aptos Narrow" w:cs="Tahoma"/>
        </w:rPr>
      </w:pPr>
      <w:r w:rsidRPr="003C7D32">
        <w:rPr>
          <w:rFonts w:ascii="Aptos Narrow" w:hAnsi="Aptos Narrow" w:cs="Tahoma"/>
        </w:rPr>
        <w:t>72700000-7 Usługi w zakresie sieci komputerowej</w:t>
      </w:r>
    </w:p>
    <w:p w14:paraId="1933F89A" w14:textId="77777777" w:rsidR="003C7D32" w:rsidRPr="003C7D32" w:rsidRDefault="003C7D32" w:rsidP="007F07DF">
      <w:pPr>
        <w:ind w:left="708"/>
        <w:jc w:val="both"/>
        <w:rPr>
          <w:rFonts w:ascii="Aptos Narrow" w:hAnsi="Aptos Narrow" w:cs="Tahoma"/>
        </w:rPr>
      </w:pPr>
      <w:r w:rsidRPr="003C7D32">
        <w:rPr>
          <w:rFonts w:ascii="Aptos Narrow" w:hAnsi="Aptos Narrow" w:cs="Tahoma"/>
        </w:rPr>
        <w:t>72810000-1 Usługi audytu komputerowego</w:t>
      </w:r>
    </w:p>
    <w:p w14:paraId="7B988EBA" w14:textId="77777777" w:rsidR="003C54A3" w:rsidRPr="000850E3" w:rsidRDefault="003C54A3">
      <w:pPr>
        <w:rPr>
          <w:rFonts w:ascii="Aptos Narrow" w:hAnsi="Aptos Narrow" w:cs="Tahoma"/>
        </w:rPr>
      </w:pPr>
    </w:p>
    <w:p w14:paraId="76A898E6" w14:textId="00971A02" w:rsidR="007F07DF" w:rsidRPr="000850E3" w:rsidRDefault="007F07DF" w:rsidP="00096738">
      <w:pPr>
        <w:pStyle w:val="Akapitzlist"/>
        <w:numPr>
          <w:ilvl w:val="0"/>
          <w:numId w:val="15"/>
        </w:numPr>
        <w:jc w:val="both"/>
        <w:rPr>
          <w:rFonts w:ascii="Aptos Narrow" w:hAnsi="Aptos Narrow" w:cs="Tahoma"/>
          <w:b/>
          <w:bCs/>
        </w:rPr>
      </w:pPr>
      <w:r w:rsidRPr="000850E3">
        <w:rPr>
          <w:rFonts w:ascii="Aptos Narrow" w:hAnsi="Aptos Narrow" w:cs="Tahoma"/>
          <w:b/>
          <w:bCs/>
        </w:rPr>
        <w:t>O udzielenie zamówienia mogą ubiegać się Wykonawcy, którzy spełniają warunki udziału w postępowaniu, dotyczące zdolności technicznej lub zawodowej</w:t>
      </w:r>
    </w:p>
    <w:p w14:paraId="7E222FF7" w14:textId="77777777" w:rsidR="00096738" w:rsidRPr="000850E3" w:rsidRDefault="00096738" w:rsidP="00096738">
      <w:pPr>
        <w:pStyle w:val="Akapitzlist"/>
        <w:ind w:left="1080"/>
        <w:jc w:val="both"/>
        <w:rPr>
          <w:rFonts w:ascii="Aptos Narrow" w:hAnsi="Aptos Narrow" w:cs="Tahoma"/>
          <w:b/>
          <w:bCs/>
        </w:rPr>
      </w:pPr>
    </w:p>
    <w:p w14:paraId="30B38A99" w14:textId="77777777" w:rsidR="007F07DF" w:rsidRPr="000850E3" w:rsidRDefault="007F07DF" w:rsidP="007F07DF">
      <w:pPr>
        <w:pStyle w:val="Akapitzlist"/>
        <w:numPr>
          <w:ilvl w:val="0"/>
          <w:numId w:val="6"/>
        </w:numPr>
        <w:jc w:val="both"/>
        <w:rPr>
          <w:rFonts w:ascii="Aptos Narrow" w:hAnsi="Aptos Narrow" w:cs="Tahoma"/>
          <w:b/>
          <w:bCs/>
        </w:rPr>
      </w:pPr>
      <w:r w:rsidRPr="000850E3">
        <w:rPr>
          <w:rFonts w:ascii="Aptos Narrow" w:hAnsi="Aptos Narrow" w:cs="Tahoma"/>
          <w:b/>
          <w:bCs/>
        </w:rPr>
        <w:t>w zakresie doświadczenia Wykonawcy:</w:t>
      </w:r>
    </w:p>
    <w:p w14:paraId="761178A9" w14:textId="5BB049F3" w:rsidR="007F07DF" w:rsidRPr="000850E3" w:rsidRDefault="007F07DF" w:rsidP="007F07DF">
      <w:pPr>
        <w:pStyle w:val="Akapitzlist"/>
        <w:jc w:val="both"/>
        <w:rPr>
          <w:rFonts w:ascii="Aptos Narrow" w:hAnsi="Aptos Narrow" w:cs="Tahoma"/>
        </w:rPr>
      </w:pPr>
      <w:r w:rsidRPr="000850E3">
        <w:rPr>
          <w:rFonts w:ascii="Aptos Narrow" w:hAnsi="Aptos Narrow" w:cs="Tahoma"/>
        </w:rPr>
        <w:t xml:space="preserve">Zamawiający uzna warunek za spełniony, jeżeli Wykonawca wykaże, że w okresie minimum ostatnich 3 lat, a jeśli okres jego działalności jest krótszy, to w tym okresie wykonał usługi doradztwa wspomagającego realizację projektów informatycznych zawierających komponent cyberbezpieczeństwa dla co najmniej 2 projektów o wartości 400 000 zł brutto każdy. </w:t>
      </w:r>
    </w:p>
    <w:p w14:paraId="3EC13164" w14:textId="77777777" w:rsidR="007F07DF" w:rsidRPr="000850E3" w:rsidRDefault="007F07DF" w:rsidP="007F07DF">
      <w:pPr>
        <w:pStyle w:val="Akapitzlist"/>
        <w:jc w:val="both"/>
        <w:rPr>
          <w:rFonts w:ascii="Aptos Narrow" w:hAnsi="Aptos Narrow" w:cs="Tahoma"/>
        </w:rPr>
      </w:pPr>
      <w:r w:rsidRPr="000850E3">
        <w:rPr>
          <w:rFonts w:ascii="Aptos Narrow" w:hAnsi="Aptos Narrow" w:cs="Tahoma"/>
        </w:rPr>
        <w:t>Usługi doradztwa wspomagającego realizację projektów powinny obejmować co najmniej:</w:t>
      </w:r>
    </w:p>
    <w:p w14:paraId="2AA68016" w14:textId="77777777" w:rsidR="00096738" w:rsidRPr="000850E3" w:rsidRDefault="007F07DF" w:rsidP="00096738">
      <w:pPr>
        <w:pStyle w:val="Akapitzlist"/>
        <w:numPr>
          <w:ilvl w:val="0"/>
          <w:numId w:val="22"/>
        </w:numPr>
        <w:jc w:val="both"/>
        <w:rPr>
          <w:rFonts w:ascii="Aptos Narrow" w:hAnsi="Aptos Narrow" w:cs="Tahoma"/>
        </w:rPr>
      </w:pPr>
      <w:r w:rsidRPr="000850E3">
        <w:rPr>
          <w:rFonts w:ascii="Aptos Narrow" w:hAnsi="Aptos Narrow" w:cs="Tahoma"/>
        </w:rPr>
        <w:t>usługi doradcze w zakresie przygotowania opisów technicznych elementów projektu dla celów organizowanych postępowań przetargowych,</w:t>
      </w:r>
    </w:p>
    <w:p w14:paraId="0B6E2003" w14:textId="4030C947" w:rsidR="007F07DF" w:rsidRPr="000850E3" w:rsidRDefault="007F07DF" w:rsidP="00096738">
      <w:pPr>
        <w:pStyle w:val="Akapitzlist"/>
        <w:numPr>
          <w:ilvl w:val="0"/>
          <w:numId w:val="22"/>
        </w:numPr>
        <w:jc w:val="both"/>
        <w:rPr>
          <w:rFonts w:ascii="Aptos Narrow" w:hAnsi="Aptos Narrow" w:cs="Tahoma"/>
        </w:rPr>
      </w:pPr>
      <w:r w:rsidRPr="000850E3">
        <w:rPr>
          <w:rFonts w:ascii="Aptos Narrow" w:hAnsi="Aptos Narrow" w:cs="Tahoma"/>
        </w:rPr>
        <w:t>usługi doradcze w zakresie oceny technicznej ofert wykonawców oraz uczestnictwo w odbiorach.</w:t>
      </w:r>
    </w:p>
    <w:p w14:paraId="0F527D56" w14:textId="77777777" w:rsidR="00586676" w:rsidRPr="000850E3" w:rsidRDefault="00586676" w:rsidP="007F07DF">
      <w:pPr>
        <w:pStyle w:val="Akapitzlist"/>
        <w:jc w:val="both"/>
        <w:rPr>
          <w:rFonts w:ascii="Aptos Narrow" w:hAnsi="Aptos Narrow" w:cs="Tahoma"/>
        </w:rPr>
      </w:pPr>
    </w:p>
    <w:p w14:paraId="1B70EA04" w14:textId="3B1AD462" w:rsidR="007F07DF" w:rsidRPr="000850E3" w:rsidRDefault="007F07DF" w:rsidP="007F07DF">
      <w:pPr>
        <w:pStyle w:val="Akapitzlist"/>
        <w:jc w:val="both"/>
        <w:rPr>
          <w:rFonts w:ascii="Aptos Narrow" w:hAnsi="Aptos Narrow" w:cs="Tahoma"/>
        </w:rPr>
      </w:pPr>
      <w:r w:rsidRPr="000850E3">
        <w:rPr>
          <w:rFonts w:ascii="Aptos Narrow" w:hAnsi="Aptos Narrow" w:cs="Tahoma"/>
        </w:rPr>
        <w:t>Na potwierdzenie spełnienia ww. warunku udziału w postępowaniu w zakresie doświadczenia Wykonawcy, Wykonawca zobowiązany jest przedstawić wraz z ofertą wykaz wykonanych usług w okresie min. 3 lat licząc wstecz od dnia upływu terminu składania ofert, wraz z podaniem ich wartości, przedmiotu, dat wykonania i podmiotów, na rzecz których usługi zostały wykonane oraz załączeniem dokumentów potwierdzających należyte wykonanie usług (np. referencje, protokoły odbioru usług lub inne, z których będzie jednoznacznie wynikać należyte wykonanie usługi).</w:t>
      </w:r>
    </w:p>
    <w:p w14:paraId="6F3E191A" w14:textId="77777777" w:rsidR="00586676" w:rsidRPr="000850E3" w:rsidRDefault="00586676" w:rsidP="007F07DF">
      <w:pPr>
        <w:pStyle w:val="Akapitzlist"/>
        <w:jc w:val="both"/>
        <w:rPr>
          <w:rFonts w:ascii="Aptos Narrow" w:hAnsi="Aptos Narrow" w:cs="Tahoma"/>
        </w:rPr>
      </w:pPr>
    </w:p>
    <w:p w14:paraId="713A5435" w14:textId="48652558" w:rsidR="007F07DF" w:rsidRPr="007F07DF" w:rsidRDefault="007F07DF" w:rsidP="007F07DF">
      <w:pPr>
        <w:pStyle w:val="Akapitzlist"/>
        <w:numPr>
          <w:ilvl w:val="0"/>
          <w:numId w:val="6"/>
        </w:numPr>
        <w:jc w:val="both"/>
        <w:rPr>
          <w:rFonts w:ascii="Aptos Narrow" w:hAnsi="Aptos Narrow" w:cs="Tahoma"/>
          <w:b/>
          <w:bCs/>
        </w:rPr>
      </w:pPr>
      <w:r w:rsidRPr="007F07DF">
        <w:rPr>
          <w:rFonts w:ascii="Aptos Narrow" w:hAnsi="Aptos Narrow" w:cs="Tahoma"/>
          <w:b/>
          <w:bCs/>
        </w:rPr>
        <w:t>w zakresie osób skierowanych przez Wykonawcę do realizacji zamówienia:</w:t>
      </w:r>
    </w:p>
    <w:p w14:paraId="65BD7B60" w14:textId="77777777" w:rsidR="007F07DF" w:rsidRPr="007F07DF" w:rsidRDefault="007F07DF" w:rsidP="007F07DF">
      <w:pPr>
        <w:pStyle w:val="Akapitzlist"/>
        <w:rPr>
          <w:rFonts w:ascii="Aptos Narrow" w:hAnsi="Aptos Narrow" w:cs="Tahoma"/>
        </w:rPr>
      </w:pPr>
      <w:r w:rsidRPr="007F07DF">
        <w:rPr>
          <w:rFonts w:ascii="Aptos Narrow" w:hAnsi="Aptos Narrow" w:cs="Tahoma"/>
        </w:rPr>
        <w:lastRenderedPageBreak/>
        <w:t>Zamawiający uzna warunek za spełniony, jeżeli Wykonawca skieruje do realizacji zamówienia co najmniej 2 osoby, w tym:</w:t>
      </w:r>
    </w:p>
    <w:p w14:paraId="3132F11C" w14:textId="508C96EB" w:rsidR="007F07DF" w:rsidRPr="007F07DF" w:rsidRDefault="007F07DF" w:rsidP="00096738">
      <w:pPr>
        <w:pStyle w:val="Akapitzlist"/>
        <w:numPr>
          <w:ilvl w:val="0"/>
          <w:numId w:val="23"/>
        </w:numPr>
        <w:rPr>
          <w:rFonts w:ascii="Aptos Narrow" w:hAnsi="Aptos Narrow" w:cs="Tahoma"/>
        </w:rPr>
      </w:pPr>
      <w:r w:rsidRPr="007F07DF">
        <w:rPr>
          <w:rFonts w:ascii="Aptos Narrow" w:hAnsi="Aptos Narrow" w:cs="Tahoma"/>
        </w:rPr>
        <w:t>co najmniej 1 osobę, która posiada:</w:t>
      </w:r>
    </w:p>
    <w:p w14:paraId="5A9313D1" w14:textId="46EE7F58" w:rsidR="007F07DF" w:rsidRPr="000850E3" w:rsidRDefault="007F07DF" w:rsidP="00586676">
      <w:pPr>
        <w:pStyle w:val="Akapitzlist"/>
        <w:numPr>
          <w:ilvl w:val="0"/>
          <w:numId w:val="7"/>
        </w:numPr>
        <w:jc w:val="both"/>
        <w:rPr>
          <w:rFonts w:ascii="Aptos Narrow" w:hAnsi="Aptos Narrow" w:cs="Tahoma"/>
        </w:rPr>
      </w:pPr>
      <w:r w:rsidRPr="007F07DF">
        <w:rPr>
          <w:rFonts w:ascii="Aptos Narrow" w:hAnsi="Aptos Narrow" w:cs="Tahoma"/>
        </w:rPr>
        <w:t xml:space="preserve">min. 2-letnie doświadczenie </w:t>
      </w:r>
      <w:r w:rsidR="00EF723B" w:rsidRPr="000850E3">
        <w:rPr>
          <w:rFonts w:ascii="Aptos Narrow" w:hAnsi="Aptos Narrow" w:cs="Tahoma"/>
        </w:rPr>
        <w:t xml:space="preserve">zawodowe </w:t>
      </w:r>
      <w:r w:rsidRPr="007F07DF">
        <w:rPr>
          <w:rFonts w:ascii="Aptos Narrow" w:hAnsi="Aptos Narrow" w:cs="Tahoma"/>
          <w:b/>
          <w:bCs/>
        </w:rPr>
        <w:t>w zakresie zarządzania projektami oraz w zakresie przygotowywania opisów technicznych dla urządzeń i sprzętu</w:t>
      </w:r>
      <w:r w:rsidRPr="007F07DF">
        <w:rPr>
          <w:rFonts w:ascii="Aptos Narrow" w:hAnsi="Aptos Narrow" w:cs="Tahoma"/>
        </w:rPr>
        <w:t xml:space="preserve"> informatycznego z obszaru cyberbezpieczeństwa,</w:t>
      </w:r>
    </w:p>
    <w:p w14:paraId="799BF52C" w14:textId="77777777" w:rsidR="007F07DF" w:rsidRPr="000850E3" w:rsidRDefault="007F07DF" w:rsidP="007F07DF">
      <w:pPr>
        <w:pStyle w:val="Akapitzlist"/>
        <w:numPr>
          <w:ilvl w:val="0"/>
          <w:numId w:val="7"/>
        </w:numPr>
        <w:jc w:val="both"/>
        <w:rPr>
          <w:rFonts w:ascii="Aptos Narrow" w:hAnsi="Aptos Narrow" w:cs="Tahoma"/>
        </w:rPr>
      </w:pPr>
      <w:r w:rsidRPr="000850E3">
        <w:rPr>
          <w:rFonts w:ascii="Aptos Narrow" w:hAnsi="Aptos Narrow" w:cs="Tahoma"/>
        </w:rPr>
        <w:t xml:space="preserve">certyfikat audytora wewnętrznego wg normy PN-ISO/IEC 27001 lub inny certyfikat zgodny z wykazem certyfikatów uprawniających do przeprowadzenia audytu opublikowanym w Rozporządzeniu Ministra Cyfryzacji z dnia 12 października 2018 r. w sprawie wykazu certyfikatów uprawniających do przeprowadzenia audytu (Dz.U. z 2018 r., poz. 1999) </w:t>
      </w:r>
    </w:p>
    <w:p w14:paraId="5D9E5CC6" w14:textId="41266921" w:rsidR="007F07DF" w:rsidRPr="000850E3" w:rsidRDefault="007F07DF" w:rsidP="007F07DF">
      <w:pPr>
        <w:pStyle w:val="Akapitzlist"/>
        <w:ind w:left="1440"/>
        <w:jc w:val="both"/>
        <w:rPr>
          <w:rFonts w:ascii="Aptos Narrow" w:hAnsi="Aptos Narrow" w:cs="Tahoma"/>
        </w:rPr>
      </w:pPr>
      <w:r w:rsidRPr="000850E3">
        <w:rPr>
          <w:rFonts w:ascii="Aptos Narrow" w:hAnsi="Aptos Narrow" w:cs="Tahoma"/>
        </w:rPr>
        <w:t>oraz</w:t>
      </w:r>
    </w:p>
    <w:p w14:paraId="1F59F2AC" w14:textId="79850884" w:rsidR="007F07DF" w:rsidRPr="007F07DF" w:rsidRDefault="007F07DF" w:rsidP="00096738">
      <w:pPr>
        <w:pStyle w:val="Akapitzlist"/>
        <w:numPr>
          <w:ilvl w:val="0"/>
          <w:numId w:val="23"/>
        </w:numPr>
        <w:rPr>
          <w:rFonts w:ascii="Aptos Narrow" w:hAnsi="Aptos Narrow" w:cs="Tahoma"/>
        </w:rPr>
      </w:pPr>
      <w:r w:rsidRPr="007F07DF">
        <w:rPr>
          <w:rFonts w:ascii="Aptos Narrow" w:hAnsi="Aptos Narrow" w:cs="Tahoma"/>
        </w:rPr>
        <w:t>co najmniej 1 osobę  posiadającą:</w:t>
      </w:r>
    </w:p>
    <w:p w14:paraId="15CA91C0" w14:textId="1F28AC38" w:rsidR="007F07DF" w:rsidRPr="000850E3" w:rsidRDefault="007F07DF" w:rsidP="00096738">
      <w:pPr>
        <w:pStyle w:val="Akapitzlist"/>
        <w:numPr>
          <w:ilvl w:val="0"/>
          <w:numId w:val="8"/>
        </w:numPr>
        <w:jc w:val="both"/>
        <w:rPr>
          <w:rFonts w:ascii="Aptos Narrow" w:hAnsi="Aptos Narrow" w:cs="Tahoma"/>
        </w:rPr>
      </w:pPr>
      <w:r w:rsidRPr="007F07DF">
        <w:rPr>
          <w:rFonts w:ascii="Aptos Narrow" w:hAnsi="Aptos Narrow" w:cs="Tahoma"/>
        </w:rPr>
        <w:t xml:space="preserve">minimum 2-letnie doświadczenie </w:t>
      </w:r>
      <w:r w:rsidR="00EF723B" w:rsidRPr="000850E3">
        <w:rPr>
          <w:rFonts w:ascii="Aptos Narrow" w:hAnsi="Aptos Narrow" w:cs="Tahoma"/>
        </w:rPr>
        <w:t xml:space="preserve">zawodowe </w:t>
      </w:r>
      <w:r w:rsidRPr="007F07DF">
        <w:rPr>
          <w:rFonts w:ascii="Aptos Narrow" w:hAnsi="Aptos Narrow" w:cs="Tahoma"/>
          <w:b/>
          <w:bCs/>
        </w:rPr>
        <w:t>w zakresie realizacji projektów z zakresu cyberbezpieczeństwa</w:t>
      </w:r>
      <w:r w:rsidRPr="007F07DF">
        <w:rPr>
          <w:rFonts w:ascii="Aptos Narrow" w:hAnsi="Aptos Narrow" w:cs="Tahoma"/>
        </w:rPr>
        <w:t>,</w:t>
      </w:r>
    </w:p>
    <w:p w14:paraId="44AC4089" w14:textId="727536F7" w:rsidR="007F07DF" w:rsidRPr="000850E3" w:rsidRDefault="007F07DF" w:rsidP="007F07DF">
      <w:pPr>
        <w:pStyle w:val="Akapitzlist"/>
        <w:numPr>
          <w:ilvl w:val="0"/>
          <w:numId w:val="8"/>
        </w:numPr>
        <w:jc w:val="both"/>
        <w:rPr>
          <w:rFonts w:ascii="Aptos Narrow" w:hAnsi="Aptos Narrow" w:cs="Tahoma"/>
        </w:rPr>
      </w:pPr>
      <w:r w:rsidRPr="000850E3">
        <w:rPr>
          <w:rFonts w:ascii="Aptos Narrow" w:hAnsi="Aptos Narrow" w:cs="Tahoma"/>
        </w:rPr>
        <w:t>certyfikat audytora wewnętrznego wg normy PN-ISO/IEC 27001 lub inny certyfikat zgodny z wykazem certyfikatów uprawniających do przeprowadzenia audytu opublikowanym w Rozporządzeniu Ministra Cyfryzacji z dnia 12 października 2018 r. w sprawie wykazu certyfikatów uprawniających do przeprowadzenia audytu.</w:t>
      </w:r>
    </w:p>
    <w:p w14:paraId="1F349B51" w14:textId="77777777" w:rsidR="007F07DF" w:rsidRPr="007F07DF" w:rsidRDefault="007F07DF" w:rsidP="007F07DF">
      <w:pPr>
        <w:pStyle w:val="Akapitzlist"/>
        <w:rPr>
          <w:rFonts w:ascii="Aptos Narrow" w:hAnsi="Aptos Narrow" w:cs="Tahoma"/>
        </w:rPr>
      </w:pPr>
    </w:p>
    <w:p w14:paraId="1C707B7D" w14:textId="492C147D" w:rsidR="007F07DF" w:rsidRPr="000850E3" w:rsidRDefault="007F07DF" w:rsidP="007F07DF">
      <w:pPr>
        <w:pStyle w:val="Akapitzlist"/>
        <w:jc w:val="both"/>
        <w:rPr>
          <w:rFonts w:ascii="Aptos Narrow" w:hAnsi="Aptos Narrow" w:cs="Tahoma"/>
        </w:rPr>
      </w:pPr>
      <w:r w:rsidRPr="000850E3">
        <w:rPr>
          <w:rFonts w:ascii="Aptos Narrow" w:hAnsi="Aptos Narrow" w:cs="Tahoma"/>
        </w:rPr>
        <w:t xml:space="preserve">Na potwierdzenie spełnienia ww. warunków Wykonawca zobowiązany jest przedstawić wykaz personelu oddelegowanego do realizacji zamówienia publicznego, w szczególności odpowiedzialnych za świadczenie usług </w:t>
      </w:r>
      <w:r w:rsidRPr="000850E3">
        <w:rPr>
          <w:rFonts w:ascii="Aptos Narrow" w:hAnsi="Aptos Narrow" w:cs="Tahoma"/>
          <w:b/>
          <w:bCs/>
        </w:rPr>
        <w:t>wraz z</w:t>
      </w:r>
      <w:r w:rsidRPr="000850E3">
        <w:rPr>
          <w:rFonts w:ascii="Aptos Narrow" w:hAnsi="Aptos Narrow" w:cs="Tahoma"/>
        </w:rPr>
        <w:t xml:space="preserve"> informacjami na temat ich kwalifikacji zawodowych, uprawnień, doświadczenia niezbędnych do wykonania zamówienia publicznego, a także zakresu wykonywanych przez nie czynności a także kopiami dokumentów potwierdzającymi posiadane doświadczenie i certyfikaty</w:t>
      </w:r>
      <w:r w:rsidR="00586676" w:rsidRPr="000850E3">
        <w:rPr>
          <w:rFonts w:ascii="Aptos Narrow" w:hAnsi="Aptos Narrow" w:cs="Tahoma"/>
        </w:rPr>
        <w:t>, referencje wraz z opisem realizowanych projektów</w:t>
      </w:r>
      <w:r w:rsidRPr="000850E3">
        <w:rPr>
          <w:rFonts w:ascii="Aptos Narrow" w:hAnsi="Aptos Narrow" w:cs="Tahoma"/>
        </w:rPr>
        <w:t>.</w:t>
      </w:r>
    </w:p>
    <w:p w14:paraId="66080700" w14:textId="77777777" w:rsidR="00EF723B" w:rsidRPr="000850E3" w:rsidRDefault="00EF723B" w:rsidP="007F07DF">
      <w:pPr>
        <w:pStyle w:val="Akapitzlist"/>
        <w:jc w:val="both"/>
        <w:rPr>
          <w:rFonts w:ascii="Aptos Narrow" w:hAnsi="Aptos Narrow" w:cs="Tahoma"/>
        </w:rPr>
      </w:pPr>
    </w:p>
    <w:p w14:paraId="1DA82E30" w14:textId="13645A9B" w:rsidR="00EF723B" w:rsidRPr="000850E3" w:rsidRDefault="00EF723B" w:rsidP="00EF723B">
      <w:pPr>
        <w:pStyle w:val="Akapitzlist"/>
        <w:jc w:val="both"/>
        <w:rPr>
          <w:rFonts w:ascii="Aptos Narrow" w:hAnsi="Aptos Narrow" w:cs="Tahoma"/>
          <w:i/>
          <w:iCs/>
        </w:rPr>
      </w:pPr>
      <w:r w:rsidRPr="000850E3">
        <w:rPr>
          <w:rFonts w:ascii="Aptos Narrow" w:hAnsi="Aptos Narrow" w:cs="Tahoma"/>
          <w:i/>
          <w:iCs/>
        </w:rPr>
        <w:t xml:space="preserve">Posiadanie certyfikatu nie jest równoznaczne z posiadanym doświadczeniem zawodowym w danym zakresie. </w:t>
      </w:r>
      <w:proofErr w:type="spellStart"/>
      <w:r w:rsidRPr="000850E3">
        <w:rPr>
          <w:rFonts w:ascii="Aptos Narrow" w:hAnsi="Aptos Narrow" w:cs="Tahoma"/>
          <w:i/>
          <w:iCs/>
        </w:rPr>
        <w:t>Grantobiorca</w:t>
      </w:r>
      <w:proofErr w:type="spellEnd"/>
      <w:r w:rsidRPr="000850E3">
        <w:rPr>
          <w:rFonts w:ascii="Aptos Narrow" w:hAnsi="Aptos Narrow" w:cs="Tahoma"/>
          <w:i/>
          <w:iCs/>
        </w:rPr>
        <w:t xml:space="preserve"> oczekuje realizacji zadań z zakresu cyberbezpieczeństwa przed osoby / jednostki, które posiadają stosowną wiedzę i doświadczenie w prowadzeniu takich projektów. </w:t>
      </w:r>
      <w:proofErr w:type="spellStart"/>
      <w:r w:rsidRPr="000850E3">
        <w:rPr>
          <w:rFonts w:ascii="Aptos Narrow" w:hAnsi="Aptos Narrow" w:cs="Tahoma"/>
          <w:i/>
          <w:iCs/>
        </w:rPr>
        <w:t>Grantodawca</w:t>
      </w:r>
      <w:proofErr w:type="spellEnd"/>
      <w:r w:rsidRPr="000850E3">
        <w:rPr>
          <w:rFonts w:ascii="Aptos Narrow" w:hAnsi="Aptos Narrow" w:cs="Tahoma"/>
          <w:i/>
          <w:iCs/>
        </w:rPr>
        <w:t xml:space="preserve"> akceptuje kwalifikacje zawodowe nadane przez Centrum Certyfikacji Kompetencji i Potwierdzania Kwalifikacji Polskiego Towarzystwa Informatycznego oraz certyfikaty poparte stosownym doświadczeniem zawodowym.</w:t>
      </w:r>
    </w:p>
    <w:p w14:paraId="08ACA6B8" w14:textId="77777777" w:rsidR="007F07DF" w:rsidRPr="000850E3" w:rsidRDefault="007F07DF" w:rsidP="007F07DF">
      <w:pPr>
        <w:pStyle w:val="Akapitzlist"/>
        <w:jc w:val="both"/>
        <w:rPr>
          <w:rFonts w:ascii="Aptos Narrow" w:hAnsi="Aptos Narrow" w:cs="Tahoma"/>
        </w:rPr>
      </w:pPr>
    </w:p>
    <w:p w14:paraId="34C53F57" w14:textId="5DED5C59" w:rsidR="00EF723B" w:rsidRPr="000850E3" w:rsidRDefault="00EF723B" w:rsidP="007F07DF">
      <w:pPr>
        <w:pStyle w:val="Akapitzlist"/>
        <w:jc w:val="both"/>
        <w:rPr>
          <w:rFonts w:ascii="Aptos Narrow" w:hAnsi="Aptos Narrow" w:cs="Tahoma"/>
        </w:rPr>
      </w:pPr>
      <w:r w:rsidRPr="000850E3">
        <w:rPr>
          <w:rFonts w:ascii="Aptos Narrow" w:hAnsi="Aptos Narrow" w:cs="Tahoma"/>
        </w:rPr>
        <w:t>Z wykonawcą nie zostanie zawarta umowa o pracę, umowa zlecenie ani umowa o dzieło. Zamówienie realizowane będzie z trybie zamówień publicznych.</w:t>
      </w:r>
    </w:p>
    <w:p w14:paraId="51242356" w14:textId="599E3964" w:rsidR="007F07DF" w:rsidRPr="000850E3" w:rsidRDefault="007F07DF" w:rsidP="00586676">
      <w:pPr>
        <w:pStyle w:val="Akapitzlist"/>
        <w:numPr>
          <w:ilvl w:val="0"/>
          <w:numId w:val="15"/>
        </w:numPr>
        <w:jc w:val="both"/>
        <w:rPr>
          <w:rFonts w:ascii="Aptos Narrow" w:hAnsi="Aptos Narrow" w:cs="Tahoma"/>
          <w:b/>
          <w:bCs/>
        </w:rPr>
      </w:pPr>
      <w:r w:rsidRPr="000850E3">
        <w:rPr>
          <w:rFonts w:ascii="Aptos Narrow" w:hAnsi="Aptos Narrow" w:cs="Tahoma"/>
          <w:b/>
          <w:bCs/>
        </w:rPr>
        <w:t>Informacja na temat zakazu konfliktu interesów. Podstawy wykluczenia wykonawcy z postępowania oraz ocena braku podstaw wykluczenia wykonawcy z postępowania</w:t>
      </w:r>
    </w:p>
    <w:p w14:paraId="726C8AB5" w14:textId="77777777" w:rsidR="007F07DF" w:rsidRPr="007F07DF" w:rsidRDefault="007F07DF" w:rsidP="007F07DF">
      <w:pPr>
        <w:pStyle w:val="Akapitzlist"/>
        <w:rPr>
          <w:rFonts w:ascii="Aptos Narrow" w:hAnsi="Aptos Narrow" w:cs="Tahoma"/>
        </w:rPr>
      </w:pPr>
    </w:p>
    <w:p w14:paraId="4912343E" w14:textId="77777777" w:rsidR="007F07DF" w:rsidRPr="007F07DF" w:rsidRDefault="007F07DF" w:rsidP="007F07DF">
      <w:pPr>
        <w:pStyle w:val="Akapitzlist"/>
        <w:numPr>
          <w:ilvl w:val="0"/>
          <w:numId w:val="9"/>
        </w:numPr>
        <w:rPr>
          <w:rFonts w:ascii="Aptos Narrow" w:hAnsi="Aptos Narrow" w:cs="Tahoma"/>
        </w:rPr>
      </w:pPr>
      <w:r w:rsidRPr="007F07DF">
        <w:rPr>
          <w:rFonts w:ascii="Aptos Narrow" w:hAnsi="Aptos Narrow" w:cs="Tahoma"/>
        </w:rPr>
        <w:t xml:space="preserve">O udzielenie zamówienia </w:t>
      </w:r>
      <w:r w:rsidRPr="007F07DF">
        <w:rPr>
          <w:rFonts w:ascii="Aptos Narrow" w:hAnsi="Aptos Narrow" w:cs="Tahoma"/>
          <w:b/>
          <w:bCs/>
        </w:rPr>
        <w:t>nie może ubiegać się</w:t>
      </w:r>
      <w:r w:rsidRPr="007F07DF">
        <w:rPr>
          <w:rFonts w:ascii="Aptos Narrow" w:hAnsi="Aptos Narrow" w:cs="Tahoma"/>
        </w:rPr>
        <w:t xml:space="preserve"> Wykonawca: </w:t>
      </w:r>
    </w:p>
    <w:p w14:paraId="5A6B1D57" w14:textId="77777777" w:rsidR="007F07DF" w:rsidRPr="007F07DF" w:rsidRDefault="007F07DF" w:rsidP="007F07DF">
      <w:pPr>
        <w:pStyle w:val="Akapitzlist"/>
        <w:numPr>
          <w:ilvl w:val="0"/>
          <w:numId w:val="10"/>
        </w:numPr>
        <w:rPr>
          <w:rFonts w:ascii="Aptos Narrow" w:hAnsi="Aptos Narrow" w:cs="Tahoma"/>
        </w:rPr>
      </w:pPr>
      <w:r w:rsidRPr="007F07DF">
        <w:rPr>
          <w:rFonts w:ascii="Aptos Narrow" w:hAnsi="Aptos Narrow" w:cs="Tahoma"/>
        </w:rPr>
        <w:t>jeżeli w stosunku do niego zachodzi którakolwiek z okoliczności, o których mowa w art. 7 ust. 1 ustawy z dnia 13 kwietnia 2022 r. o szczególnych rozwiązaniach w zakresie  przeciwdziałania wspieraniu agresji na Ukrainę oraz służących ochronie bezpieczeństwa narodowego (Dz. U. z 2023 r. poz. 1497 z późn. zm.);</w:t>
      </w:r>
    </w:p>
    <w:p w14:paraId="5A51853F" w14:textId="77777777" w:rsidR="007F07DF" w:rsidRPr="007F07DF" w:rsidRDefault="007F07DF" w:rsidP="007F07DF">
      <w:pPr>
        <w:pStyle w:val="Akapitzlist"/>
        <w:numPr>
          <w:ilvl w:val="0"/>
          <w:numId w:val="10"/>
        </w:numPr>
        <w:rPr>
          <w:rFonts w:ascii="Aptos Narrow" w:hAnsi="Aptos Narrow" w:cs="Tahoma"/>
        </w:rPr>
      </w:pPr>
      <w:r w:rsidRPr="007F07DF">
        <w:rPr>
          <w:rFonts w:ascii="Aptos Narrow" w:hAnsi="Aptos Narrow" w:cs="Tahoma"/>
        </w:rPr>
        <w:t xml:space="preserve">który podlega wykluczeniu z udziału w postępowaniu z uwagi na osobowe lub kapitałowe powiązanie z Zamawiającym. Przez powiązania kapitałowe lub osobowe rozumie się wzajemne powiązania między Zamawiającym lub osobami upoważnionymi do zaciągania zobowiązań w imieniu Zamawiającego lub osobami wykonującymi w imieniu Zamawiającego czynności </w:t>
      </w:r>
      <w:r w:rsidRPr="007F07DF">
        <w:rPr>
          <w:rFonts w:ascii="Aptos Narrow" w:hAnsi="Aptos Narrow" w:cs="Tahoma"/>
        </w:rPr>
        <w:lastRenderedPageBreak/>
        <w:t>związane z przeprowadzeniem procedury wyboru Wykonawcy a Wykonawcą, polegające w szczególności na:</w:t>
      </w:r>
    </w:p>
    <w:p w14:paraId="04719848" w14:textId="77777777" w:rsidR="007F07DF" w:rsidRPr="007F07DF" w:rsidRDefault="007F07DF" w:rsidP="007F07DF">
      <w:pPr>
        <w:pStyle w:val="Akapitzlist"/>
        <w:numPr>
          <w:ilvl w:val="0"/>
          <w:numId w:val="11"/>
        </w:numPr>
        <w:rPr>
          <w:rFonts w:ascii="Aptos Narrow" w:hAnsi="Aptos Narrow" w:cs="Tahoma"/>
        </w:rPr>
      </w:pPr>
      <w:r w:rsidRPr="007F07DF">
        <w:rPr>
          <w:rFonts w:ascii="Aptos Narrow" w:hAnsi="Aptos Narrow" w:cs="Tahoma"/>
        </w:rPr>
        <w:t>uczestniczeniu w spółce jako wspólnik spółki cywilnej lub spółki osobowej,</w:t>
      </w:r>
    </w:p>
    <w:p w14:paraId="14EBC632" w14:textId="77777777" w:rsidR="007F07DF" w:rsidRPr="007F07DF" w:rsidRDefault="007F07DF" w:rsidP="007F07DF">
      <w:pPr>
        <w:pStyle w:val="Akapitzlist"/>
        <w:numPr>
          <w:ilvl w:val="0"/>
          <w:numId w:val="11"/>
        </w:numPr>
        <w:rPr>
          <w:rFonts w:ascii="Aptos Narrow" w:hAnsi="Aptos Narrow" w:cs="Tahoma"/>
        </w:rPr>
      </w:pPr>
      <w:r w:rsidRPr="007F07DF">
        <w:rPr>
          <w:rFonts w:ascii="Aptos Narrow" w:hAnsi="Aptos Narrow" w:cs="Tahoma"/>
        </w:rPr>
        <w:t>posiadaniu co najmniej 10% udziałów lub akcji, o ile niższy próg nie wynika z przepisów prawa lub nie został określony przez IZ PO,</w:t>
      </w:r>
    </w:p>
    <w:p w14:paraId="341F1CF2" w14:textId="77777777" w:rsidR="007F07DF" w:rsidRPr="007F07DF" w:rsidRDefault="007F07DF" w:rsidP="007F07DF">
      <w:pPr>
        <w:pStyle w:val="Akapitzlist"/>
        <w:numPr>
          <w:ilvl w:val="0"/>
          <w:numId w:val="11"/>
        </w:numPr>
        <w:rPr>
          <w:rFonts w:ascii="Aptos Narrow" w:hAnsi="Aptos Narrow" w:cs="Tahoma"/>
        </w:rPr>
      </w:pPr>
      <w:r w:rsidRPr="007F07DF">
        <w:rPr>
          <w:rFonts w:ascii="Aptos Narrow" w:hAnsi="Aptos Narrow" w:cs="Tahoma"/>
        </w:rPr>
        <w:t>pełnieniu funkcji członka organu nadzorczego lub zarządzającego, prokurenta, pełnomocnika,</w:t>
      </w:r>
    </w:p>
    <w:p w14:paraId="28A62CE8" w14:textId="77777777" w:rsidR="007F07DF" w:rsidRPr="007F07DF" w:rsidRDefault="007F07DF" w:rsidP="007F07DF">
      <w:pPr>
        <w:pStyle w:val="Akapitzlist"/>
        <w:numPr>
          <w:ilvl w:val="0"/>
          <w:numId w:val="11"/>
        </w:numPr>
        <w:rPr>
          <w:rFonts w:ascii="Aptos Narrow" w:hAnsi="Aptos Narrow" w:cs="Tahoma"/>
        </w:rPr>
      </w:pPr>
      <w:r w:rsidRPr="007F07DF">
        <w:rPr>
          <w:rFonts w:ascii="Aptos Narrow" w:hAnsi="Aptos Narrow" w:cs="Tahoma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A159494" w14:textId="77777777" w:rsidR="007F07DF" w:rsidRPr="007F07DF" w:rsidRDefault="007F07DF" w:rsidP="007F07DF">
      <w:pPr>
        <w:pStyle w:val="Akapitzlist"/>
        <w:numPr>
          <w:ilvl w:val="0"/>
          <w:numId w:val="9"/>
        </w:numPr>
        <w:rPr>
          <w:rFonts w:ascii="Aptos Narrow" w:hAnsi="Aptos Narrow" w:cs="Tahoma"/>
        </w:rPr>
      </w:pPr>
      <w:r w:rsidRPr="007F07DF">
        <w:rPr>
          <w:rFonts w:ascii="Aptos Narrow" w:hAnsi="Aptos Narrow" w:cs="Tahoma"/>
        </w:rPr>
        <w:t xml:space="preserve">W celu potwierdzenia braku podstaw do wykluczenia Wykonawcy wskazanych w ust. 1 pkt 1 i 2, Wykonawca zobowiązany jest złożyć wraz z ofertą oświadczenia, zgodne ze wzorami oświadczeń, stanowiących </w:t>
      </w:r>
      <w:r w:rsidRPr="007F07DF">
        <w:rPr>
          <w:rFonts w:ascii="Aptos Narrow" w:hAnsi="Aptos Narrow" w:cs="Tahoma"/>
          <w:b/>
          <w:bCs/>
        </w:rPr>
        <w:t>Załącznik nr 3  oraz Załącznik nr 6  do Zapytania ofertowego</w:t>
      </w:r>
      <w:r w:rsidRPr="007F07DF">
        <w:rPr>
          <w:rFonts w:ascii="Aptos Narrow" w:hAnsi="Aptos Narrow" w:cs="Tahoma"/>
        </w:rPr>
        <w:t>.</w:t>
      </w:r>
    </w:p>
    <w:p w14:paraId="78F1B280" w14:textId="77777777" w:rsidR="007F07DF" w:rsidRPr="007F07DF" w:rsidRDefault="007F07DF" w:rsidP="007F07DF">
      <w:pPr>
        <w:pStyle w:val="Akapitzlist"/>
        <w:numPr>
          <w:ilvl w:val="0"/>
          <w:numId w:val="9"/>
        </w:numPr>
        <w:rPr>
          <w:rFonts w:ascii="Aptos Narrow" w:hAnsi="Aptos Narrow" w:cs="Tahoma"/>
        </w:rPr>
      </w:pPr>
      <w:r w:rsidRPr="007F07DF">
        <w:rPr>
          <w:rFonts w:ascii="Aptos Narrow" w:hAnsi="Aptos Narrow" w:cs="Tahoma"/>
        </w:rPr>
        <w:t>Zamawiający wykluczy Wykonawcę z postępowania o udzielenie zamówienia, w stosunku do którego zachodzi którakolwiek z okoliczności, o których mowa w ust. 1 pkt 1 lub pkt 2.</w:t>
      </w:r>
    </w:p>
    <w:p w14:paraId="132F5FFB" w14:textId="77777777" w:rsidR="007F07DF" w:rsidRPr="000850E3" w:rsidRDefault="007F07DF" w:rsidP="007F07DF">
      <w:pPr>
        <w:jc w:val="both"/>
        <w:rPr>
          <w:rFonts w:ascii="Aptos Narrow" w:hAnsi="Aptos Narrow" w:cs="Tahoma"/>
        </w:rPr>
      </w:pPr>
    </w:p>
    <w:p w14:paraId="732CF9F6" w14:textId="4E96FFDE" w:rsidR="007F07DF" w:rsidRPr="000850E3" w:rsidRDefault="007F07DF" w:rsidP="00586676">
      <w:pPr>
        <w:pStyle w:val="Akapitzlist"/>
        <w:numPr>
          <w:ilvl w:val="0"/>
          <w:numId w:val="15"/>
        </w:numPr>
        <w:jc w:val="both"/>
        <w:rPr>
          <w:rFonts w:ascii="Aptos Narrow" w:hAnsi="Aptos Narrow" w:cs="Tahoma"/>
        </w:rPr>
      </w:pPr>
      <w:r w:rsidRPr="000850E3">
        <w:rPr>
          <w:rFonts w:ascii="Aptos Narrow" w:hAnsi="Aptos Narrow" w:cs="Tahoma"/>
          <w:b/>
          <w:bCs/>
        </w:rPr>
        <w:t>Kryteria oceny ofert.</w:t>
      </w:r>
    </w:p>
    <w:p w14:paraId="4921C02B" w14:textId="1D9A5C71" w:rsidR="007F07DF" w:rsidRPr="007F07DF" w:rsidRDefault="007F07DF" w:rsidP="007F07DF">
      <w:pPr>
        <w:numPr>
          <w:ilvl w:val="0"/>
          <w:numId w:val="12"/>
        </w:numPr>
        <w:jc w:val="both"/>
        <w:rPr>
          <w:rFonts w:ascii="Aptos Narrow" w:hAnsi="Aptos Narrow" w:cs="Tahoma"/>
        </w:rPr>
      </w:pPr>
      <w:r w:rsidRPr="007F07DF">
        <w:rPr>
          <w:rFonts w:ascii="Aptos Narrow" w:hAnsi="Aptos Narrow" w:cs="Tahoma"/>
        </w:rPr>
        <w:t>Przy wyborze najkorzystniejszej oferty Zamawiający będzie się kierował następującymi kryteriami: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635"/>
        <w:gridCol w:w="2318"/>
      </w:tblGrid>
      <w:tr w:rsidR="007F07DF" w:rsidRPr="007F07DF" w14:paraId="6A016A90" w14:textId="77777777" w:rsidTr="007F07DF">
        <w:trPr>
          <w:jc w:val="center"/>
        </w:trPr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5FF19" w14:textId="77777777" w:rsidR="007F07DF" w:rsidRPr="007F07DF" w:rsidRDefault="007F07DF" w:rsidP="007F07DF">
            <w:pPr>
              <w:spacing w:after="160" w:line="259" w:lineRule="auto"/>
              <w:jc w:val="both"/>
              <w:rPr>
                <w:rFonts w:ascii="Aptos Narrow" w:hAnsi="Aptos Narrow" w:cs="Tahoma"/>
                <w:u w:val="single"/>
              </w:rPr>
            </w:pPr>
            <w:r w:rsidRPr="007F07DF">
              <w:rPr>
                <w:rFonts w:ascii="Aptos Narrow" w:hAnsi="Aptos Narrow" w:cs="Tahoma"/>
                <w:u w:val="single"/>
              </w:rPr>
              <w:t>Nazwa kryterium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834E0" w14:textId="77777777" w:rsidR="007F07DF" w:rsidRPr="007F07DF" w:rsidRDefault="007F07DF" w:rsidP="007F07DF">
            <w:pPr>
              <w:spacing w:after="160" w:line="259" w:lineRule="auto"/>
              <w:jc w:val="both"/>
              <w:rPr>
                <w:rFonts w:ascii="Aptos Narrow" w:hAnsi="Aptos Narrow" w:cs="Tahoma"/>
                <w:u w:val="single"/>
              </w:rPr>
            </w:pPr>
            <w:r w:rsidRPr="007F07DF">
              <w:rPr>
                <w:rFonts w:ascii="Aptos Narrow" w:hAnsi="Aptos Narrow" w:cs="Tahoma"/>
                <w:u w:val="single"/>
              </w:rPr>
              <w:t>Waga</w:t>
            </w:r>
          </w:p>
        </w:tc>
      </w:tr>
      <w:tr w:rsidR="007F07DF" w:rsidRPr="007F07DF" w14:paraId="003A19B0" w14:textId="77777777" w:rsidTr="007F07DF">
        <w:trPr>
          <w:jc w:val="center"/>
        </w:trPr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1F373" w14:textId="77777777" w:rsidR="007F07DF" w:rsidRPr="007F07DF" w:rsidRDefault="007F07DF" w:rsidP="007F07DF">
            <w:pPr>
              <w:spacing w:after="160" w:line="259" w:lineRule="auto"/>
              <w:jc w:val="both"/>
              <w:rPr>
                <w:rFonts w:ascii="Aptos Narrow" w:hAnsi="Aptos Narrow" w:cs="Tahoma"/>
                <w:u w:val="single"/>
              </w:rPr>
            </w:pPr>
            <w:r w:rsidRPr="007F07DF">
              <w:rPr>
                <w:rFonts w:ascii="Aptos Narrow" w:hAnsi="Aptos Narrow" w:cs="Tahoma"/>
                <w:u w:val="single"/>
              </w:rPr>
              <w:t>Cena (C)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55426" w14:textId="77777777" w:rsidR="007F07DF" w:rsidRPr="007F07DF" w:rsidRDefault="007F07DF" w:rsidP="007F07DF">
            <w:pPr>
              <w:spacing w:after="160" w:line="259" w:lineRule="auto"/>
              <w:jc w:val="both"/>
              <w:rPr>
                <w:rFonts w:ascii="Aptos Narrow" w:hAnsi="Aptos Narrow" w:cs="Tahoma"/>
                <w:u w:val="single"/>
              </w:rPr>
            </w:pPr>
            <w:r w:rsidRPr="007F07DF">
              <w:rPr>
                <w:rFonts w:ascii="Aptos Narrow" w:hAnsi="Aptos Narrow" w:cs="Tahoma"/>
                <w:u w:val="single"/>
              </w:rPr>
              <w:t>100%</w:t>
            </w:r>
          </w:p>
        </w:tc>
      </w:tr>
    </w:tbl>
    <w:p w14:paraId="7EF0F3A4" w14:textId="77777777" w:rsidR="007F07DF" w:rsidRPr="007F07DF" w:rsidRDefault="007F07DF" w:rsidP="007F07DF">
      <w:pPr>
        <w:jc w:val="both"/>
        <w:rPr>
          <w:rFonts w:ascii="Aptos Narrow" w:hAnsi="Aptos Narrow" w:cs="Tahoma"/>
        </w:rPr>
      </w:pPr>
    </w:p>
    <w:p w14:paraId="7CBFE544" w14:textId="77777777" w:rsidR="007F07DF" w:rsidRPr="007F07DF" w:rsidRDefault="007F07DF" w:rsidP="007F07DF">
      <w:pPr>
        <w:jc w:val="both"/>
        <w:rPr>
          <w:rFonts w:ascii="Aptos Narrow" w:hAnsi="Aptos Narrow" w:cs="Tahoma"/>
        </w:rPr>
      </w:pPr>
      <w:r w:rsidRPr="007F07DF">
        <w:rPr>
          <w:rFonts w:ascii="Aptos Narrow" w:hAnsi="Aptos Narrow" w:cs="Tahoma"/>
        </w:rPr>
        <w:t>Najniższa cena – 100 pkt.</w:t>
      </w:r>
    </w:p>
    <w:p w14:paraId="5EB9C48B" w14:textId="2DF777E7" w:rsidR="007F07DF" w:rsidRPr="007F07DF" w:rsidRDefault="007F07DF" w:rsidP="007F07DF">
      <w:pPr>
        <w:jc w:val="both"/>
        <w:rPr>
          <w:rFonts w:ascii="Aptos Narrow" w:hAnsi="Aptos Narrow" w:cs="Tahoma"/>
        </w:rPr>
      </w:pPr>
      <w:r w:rsidRPr="007F07DF">
        <w:rPr>
          <w:rFonts w:ascii="Aptos Narrow" w:hAnsi="Aptos Narrow" w:cs="Tahoma"/>
        </w:rPr>
        <w:t>Badana oferta – C</w:t>
      </w:r>
    </w:p>
    <w:p w14:paraId="3884E5BC" w14:textId="09BFA3C6" w:rsidR="007F07DF" w:rsidRPr="007F07DF" w:rsidRDefault="007F07DF" w:rsidP="007F07DF">
      <w:pPr>
        <w:jc w:val="both"/>
        <w:rPr>
          <w:rFonts w:ascii="Aptos Narrow" w:hAnsi="Aptos Narrow" w:cs="Tahoma"/>
          <w:b/>
          <w:bCs/>
        </w:rPr>
      </w:pPr>
      <w:r w:rsidRPr="007F07DF">
        <w:rPr>
          <w:rFonts w:ascii="Aptos Narrow" w:hAnsi="Aptos Narrow" w:cs="Tahoma"/>
          <w:b/>
          <w:bCs/>
        </w:rPr>
        <w:t>C = (</w:t>
      </w:r>
      <w:proofErr w:type="spellStart"/>
      <w:r w:rsidRPr="007F07DF">
        <w:rPr>
          <w:rFonts w:ascii="Aptos Narrow" w:hAnsi="Aptos Narrow" w:cs="Tahoma"/>
          <w:b/>
          <w:bCs/>
        </w:rPr>
        <w:t>Cmin</w:t>
      </w:r>
      <w:proofErr w:type="spellEnd"/>
      <w:r w:rsidRPr="007F07DF">
        <w:rPr>
          <w:rFonts w:ascii="Aptos Narrow" w:hAnsi="Aptos Narrow" w:cs="Tahoma"/>
          <w:b/>
          <w:bCs/>
        </w:rPr>
        <w:t>/</w:t>
      </w:r>
      <w:r w:rsidRPr="007F07DF">
        <w:rPr>
          <w:rFonts w:ascii="Aptos Narrow" w:hAnsi="Aptos Narrow" w:cs="Tahoma"/>
        </w:rPr>
        <w:t xml:space="preserve"> </w:t>
      </w:r>
      <w:proofErr w:type="spellStart"/>
      <w:r w:rsidRPr="007F07DF">
        <w:rPr>
          <w:rFonts w:ascii="Aptos Narrow" w:hAnsi="Aptos Narrow" w:cs="Tahoma"/>
          <w:b/>
          <w:bCs/>
        </w:rPr>
        <w:t>Cb</w:t>
      </w:r>
      <w:proofErr w:type="spellEnd"/>
      <w:r w:rsidRPr="007F07DF">
        <w:rPr>
          <w:rFonts w:ascii="Aptos Narrow" w:hAnsi="Aptos Narrow" w:cs="Tahoma"/>
          <w:b/>
          <w:bCs/>
        </w:rPr>
        <w:t>) x 100</w:t>
      </w:r>
    </w:p>
    <w:p w14:paraId="5D6E1EA2" w14:textId="77777777" w:rsidR="007F07DF" w:rsidRPr="007F07DF" w:rsidRDefault="007F07DF" w:rsidP="007F07DF">
      <w:pPr>
        <w:jc w:val="both"/>
        <w:rPr>
          <w:rFonts w:ascii="Aptos Narrow" w:hAnsi="Aptos Narrow" w:cs="Tahoma"/>
        </w:rPr>
      </w:pPr>
      <w:proofErr w:type="spellStart"/>
      <w:r w:rsidRPr="007F07DF">
        <w:rPr>
          <w:rFonts w:ascii="Aptos Narrow" w:hAnsi="Aptos Narrow" w:cs="Tahoma"/>
        </w:rPr>
        <w:t>C</w:t>
      </w:r>
      <w:r w:rsidRPr="007F07DF">
        <w:rPr>
          <w:rFonts w:ascii="Aptos Narrow" w:hAnsi="Aptos Narrow" w:cs="Tahoma"/>
          <w:vertAlign w:val="subscript"/>
        </w:rPr>
        <w:t>min</w:t>
      </w:r>
      <w:proofErr w:type="spellEnd"/>
      <w:r w:rsidRPr="007F07DF">
        <w:rPr>
          <w:rFonts w:ascii="Aptos Narrow" w:hAnsi="Aptos Narrow" w:cs="Tahoma"/>
        </w:rPr>
        <w:t>- najniższa cena spośród wszystkich ofert niepodlegających odrzuceniu;</w:t>
      </w:r>
    </w:p>
    <w:p w14:paraId="649A15AD" w14:textId="77777777" w:rsidR="007F07DF" w:rsidRPr="007F07DF" w:rsidRDefault="007F07DF" w:rsidP="007F07DF">
      <w:pPr>
        <w:jc w:val="both"/>
        <w:rPr>
          <w:rFonts w:ascii="Aptos Narrow" w:hAnsi="Aptos Narrow" w:cs="Tahoma"/>
        </w:rPr>
      </w:pPr>
      <w:proofErr w:type="spellStart"/>
      <w:r w:rsidRPr="007F07DF">
        <w:rPr>
          <w:rFonts w:ascii="Aptos Narrow" w:hAnsi="Aptos Narrow" w:cs="Tahoma"/>
        </w:rPr>
        <w:t>C</w:t>
      </w:r>
      <w:r w:rsidRPr="007F07DF">
        <w:rPr>
          <w:rFonts w:ascii="Aptos Narrow" w:hAnsi="Aptos Narrow" w:cs="Tahoma"/>
          <w:vertAlign w:val="subscript"/>
        </w:rPr>
        <w:t>b</w:t>
      </w:r>
      <w:proofErr w:type="spellEnd"/>
      <w:r w:rsidRPr="007F07DF">
        <w:rPr>
          <w:rFonts w:ascii="Aptos Narrow" w:hAnsi="Aptos Narrow" w:cs="Tahoma"/>
        </w:rPr>
        <w:t>- cena oferty badanej niepodlegającej odrzuceniu.</w:t>
      </w:r>
    </w:p>
    <w:p w14:paraId="063E6C1C" w14:textId="77777777" w:rsidR="007F07DF" w:rsidRPr="007F07DF" w:rsidRDefault="007F07DF" w:rsidP="007F07DF">
      <w:pPr>
        <w:jc w:val="both"/>
        <w:rPr>
          <w:rFonts w:ascii="Aptos Narrow" w:hAnsi="Aptos Narrow" w:cs="Tahoma"/>
        </w:rPr>
      </w:pPr>
    </w:p>
    <w:p w14:paraId="23C634FB" w14:textId="77777777" w:rsidR="007F07DF" w:rsidRPr="007F07DF" w:rsidRDefault="007F07DF" w:rsidP="007F07DF">
      <w:pPr>
        <w:numPr>
          <w:ilvl w:val="0"/>
          <w:numId w:val="12"/>
        </w:numPr>
        <w:jc w:val="both"/>
        <w:rPr>
          <w:rFonts w:ascii="Aptos Narrow" w:hAnsi="Aptos Narrow" w:cs="Tahoma"/>
        </w:rPr>
      </w:pPr>
      <w:r w:rsidRPr="007F07DF">
        <w:rPr>
          <w:rFonts w:ascii="Aptos Narrow" w:hAnsi="Aptos Narrow" w:cs="Tahoma"/>
        </w:rPr>
        <w:t>Punktacja przyznawana ofertom będzie liczona z dokładnością do dwóch miejsc po przecinku, zgodnie z zasadami arytmetyki.</w:t>
      </w:r>
    </w:p>
    <w:p w14:paraId="05EB4D9D" w14:textId="77777777" w:rsidR="007F07DF" w:rsidRPr="007F07DF" w:rsidRDefault="007F07DF" w:rsidP="007F07DF">
      <w:pPr>
        <w:numPr>
          <w:ilvl w:val="0"/>
          <w:numId w:val="12"/>
        </w:numPr>
        <w:jc w:val="both"/>
        <w:rPr>
          <w:rFonts w:ascii="Aptos Narrow" w:hAnsi="Aptos Narrow" w:cs="Tahoma"/>
          <w:b/>
          <w:bCs/>
        </w:rPr>
      </w:pPr>
      <w:r w:rsidRPr="007F07DF">
        <w:rPr>
          <w:rFonts w:ascii="Aptos Narrow" w:hAnsi="Aptos Narrow" w:cs="Tahoma"/>
        </w:rPr>
        <w:t>Wykonanie zamówienia powierzone będzie temu Wykonawcy, który spełnia wszystkie wymagania wymienione w Zapytaniu ofertowym  oraz przedstawi najkorzystniejszą ofertę cenową.</w:t>
      </w:r>
    </w:p>
    <w:p w14:paraId="2F0D3E01" w14:textId="77777777" w:rsidR="007F07DF" w:rsidRPr="007F07DF" w:rsidRDefault="007F07DF" w:rsidP="007F07DF">
      <w:pPr>
        <w:numPr>
          <w:ilvl w:val="0"/>
          <w:numId w:val="12"/>
        </w:numPr>
        <w:jc w:val="both"/>
        <w:rPr>
          <w:rFonts w:ascii="Aptos Narrow" w:hAnsi="Aptos Narrow" w:cs="Tahoma"/>
        </w:rPr>
      </w:pPr>
      <w:r w:rsidRPr="007F07DF">
        <w:rPr>
          <w:rFonts w:ascii="Aptos Narrow" w:hAnsi="Aptos Narrow" w:cs="Tahoma"/>
        </w:rPr>
        <w:t>Jeżeli nie będzie można dokonać wyboru najkorzystniejszej oferty z uwagi na to, że zostały złożone oferty o takiej samej cenie, Zamawiający wezwie Wykonawców, którzy złożyli te oferty, do złożenia w terminie określonym przez Zamawiającego ofert dodatkowych zawierających nową cenę.</w:t>
      </w:r>
    </w:p>
    <w:p w14:paraId="5C04A4D5" w14:textId="77777777" w:rsidR="007F07DF" w:rsidRPr="000850E3" w:rsidRDefault="007F07DF" w:rsidP="007F07DF">
      <w:pPr>
        <w:jc w:val="both"/>
        <w:rPr>
          <w:rFonts w:ascii="Aptos Narrow" w:hAnsi="Aptos Narrow" w:cs="Tahoma"/>
        </w:rPr>
      </w:pPr>
    </w:p>
    <w:p w14:paraId="3386EDC0" w14:textId="0FE21021" w:rsidR="007F07DF" w:rsidRPr="000850E3" w:rsidRDefault="007F07DF" w:rsidP="00586676">
      <w:pPr>
        <w:pStyle w:val="Akapitzlist"/>
        <w:numPr>
          <w:ilvl w:val="0"/>
          <w:numId w:val="15"/>
        </w:numPr>
        <w:jc w:val="both"/>
        <w:rPr>
          <w:rFonts w:ascii="Aptos Narrow" w:hAnsi="Aptos Narrow" w:cs="Tahoma"/>
        </w:rPr>
      </w:pPr>
      <w:r w:rsidRPr="000850E3">
        <w:rPr>
          <w:rFonts w:ascii="Aptos Narrow" w:hAnsi="Aptos Narrow" w:cs="Tahoma"/>
          <w:b/>
        </w:rPr>
        <w:t>Termin i sposób składania ofert</w:t>
      </w:r>
    </w:p>
    <w:p w14:paraId="5A5BA149" w14:textId="64DFE859" w:rsidR="007F07DF" w:rsidRPr="007F07DF" w:rsidRDefault="007F07DF" w:rsidP="007F07DF">
      <w:pPr>
        <w:numPr>
          <w:ilvl w:val="0"/>
          <w:numId w:val="13"/>
        </w:numPr>
        <w:tabs>
          <w:tab w:val="num" w:pos="360"/>
        </w:tabs>
        <w:jc w:val="both"/>
        <w:rPr>
          <w:rFonts w:ascii="Aptos Narrow" w:hAnsi="Aptos Narrow" w:cs="Tahoma"/>
        </w:rPr>
      </w:pPr>
      <w:r w:rsidRPr="007F07DF">
        <w:rPr>
          <w:rFonts w:ascii="Aptos Narrow" w:hAnsi="Aptos Narrow" w:cs="Tahoma"/>
          <w:b/>
          <w:bCs/>
        </w:rPr>
        <w:t>Ofert</w:t>
      </w:r>
      <w:r w:rsidR="00586676" w:rsidRPr="000850E3">
        <w:rPr>
          <w:rFonts w:ascii="Aptos Narrow" w:hAnsi="Aptos Narrow" w:cs="Tahoma"/>
          <w:b/>
          <w:bCs/>
        </w:rPr>
        <w:t>ę szacunkową</w:t>
      </w:r>
      <w:r w:rsidRPr="007F07DF">
        <w:rPr>
          <w:rFonts w:ascii="Aptos Narrow" w:hAnsi="Aptos Narrow" w:cs="Tahoma"/>
          <w:b/>
          <w:bCs/>
        </w:rPr>
        <w:t xml:space="preserve"> </w:t>
      </w:r>
      <w:r w:rsidR="00586676" w:rsidRPr="000850E3">
        <w:rPr>
          <w:rFonts w:ascii="Aptos Narrow" w:hAnsi="Aptos Narrow" w:cs="Tahoma"/>
          <w:b/>
          <w:bCs/>
        </w:rPr>
        <w:t xml:space="preserve">należy przesłać na adres e-mail: </w:t>
      </w:r>
      <w:hyperlink r:id="rId9" w:history="1">
        <w:r w:rsidR="00586676" w:rsidRPr="000850E3">
          <w:rPr>
            <w:rStyle w:val="Hipercze"/>
            <w:rFonts w:ascii="Aptos Narrow" w:hAnsi="Aptos Narrow" w:cs="Tahoma"/>
            <w:b/>
            <w:bCs/>
          </w:rPr>
          <w:t>informatyk@um.kamienkr.pl</w:t>
        </w:r>
      </w:hyperlink>
      <w:r w:rsidR="00586676" w:rsidRPr="000850E3">
        <w:rPr>
          <w:rFonts w:ascii="Aptos Narrow" w:hAnsi="Aptos Narrow" w:cs="Tahoma"/>
          <w:b/>
          <w:bCs/>
        </w:rPr>
        <w:t xml:space="preserve"> w terminie do </w:t>
      </w:r>
      <w:r w:rsidR="00183F35">
        <w:rPr>
          <w:rFonts w:ascii="Aptos Narrow" w:hAnsi="Aptos Narrow" w:cs="Tahoma"/>
          <w:b/>
          <w:bCs/>
        </w:rPr>
        <w:t>13.09.2024 r. do godz. 12:00</w:t>
      </w:r>
    </w:p>
    <w:p w14:paraId="084752C0" w14:textId="77777777" w:rsidR="007F07DF" w:rsidRPr="007F07DF" w:rsidRDefault="007F07DF" w:rsidP="007F07DF">
      <w:pPr>
        <w:numPr>
          <w:ilvl w:val="0"/>
          <w:numId w:val="13"/>
        </w:numPr>
        <w:tabs>
          <w:tab w:val="num" w:pos="360"/>
        </w:tabs>
        <w:jc w:val="both"/>
        <w:rPr>
          <w:rFonts w:ascii="Aptos Narrow" w:hAnsi="Aptos Narrow" w:cs="Tahoma"/>
        </w:rPr>
      </w:pPr>
      <w:bookmarkStart w:id="4" w:name="_Hlk155601980"/>
      <w:r w:rsidRPr="007F07DF">
        <w:rPr>
          <w:rFonts w:ascii="Aptos Narrow" w:hAnsi="Aptos Narrow" w:cs="Tahoma"/>
        </w:rPr>
        <w:lastRenderedPageBreak/>
        <w:t xml:space="preserve">Zamawiający </w:t>
      </w:r>
      <w:r w:rsidRPr="007F07DF">
        <w:rPr>
          <w:rFonts w:ascii="Aptos Narrow" w:hAnsi="Aptos Narrow" w:cs="Tahoma"/>
          <w:b/>
          <w:bCs/>
        </w:rPr>
        <w:t>nie przewiduje</w:t>
      </w:r>
      <w:r w:rsidRPr="007F07DF">
        <w:rPr>
          <w:rFonts w:ascii="Aptos Narrow" w:hAnsi="Aptos Narrow" w:cs="Tahoma"/>
        </w:rPr>
        <w:t xml:space="preserve"> możliwości składania ofert częściowych.</w:t>
      </w:r>
    </w:p>
    <w:p w14:paraId="333E5270" w14:textId="77777777" w:rsidR="007F07DF" w:rsidRPr="007F07DF" w:rsidRDefault="007F07DF" w:rsidP="007F07DF">
      <w:pPr>
        <w:numPr>
          <w:ilvl w:val="0"/>
          <w:numId w:val="13"/>
        </w:numPr>
        <w:tabs>
          <w:tab w:val="num" w:pos="360"/>
        </w:tabs>
        <w:jc w:val="both"/>
        <w:rPr>
          <w:rFonts w:ascii="Aptos Narrow" w:hAnsi="Aptos Narrow" w:cs="Tahoma"/>
        </w:rPr>
      </w:pPr>
      <w:r w:rsidRPr="007F07DF">
        <w:rPr>
          <w:rFonts w:ascii="Aptos Narrow" w:hAnsi="Aptos Narrow" w:cs="Tahoma"/>
        </w:rPr>
        <w:t>Wykonawca przedstawi ofertę zgodnie z postanowieniami niniejszej dokumentacji. Alternatywy nie będą brane pod uwagę.</w:t>
      </w:r>
    </w:p>
    <w:bookmarkEnd w:id="4"/>
    <w:p w14:paraId="78ED5F7C" w14:textId="77777777" w:rsidR="007F07DF" w:rsidRPr="007F07DF" w:rsidRDefault="007F07DF" w:rsidP="007F07DF">
      <w:pPr>
        <w:numPr>
          <w:ilvl w:val="0"/>
          <w:numId w:val="13"/>
        </w:numPr>
        <w:tabs>
          <w:tab w:val="num" w:pos="360"/>
        </w:tabs>
        <w:jc w:val="both"/>
        <w:rPr>
          <w:rFonts w:ascii="Aptos Narrow" w:hAnsi="Aptos Narrow" w:cs="Tahoma"/>
        </w:rPr>
      </w:pPr>
      <w:r w:rsidRPr="007F07DF">
        <w:rPr>
          <w:rFonts w:ascii="Aptos Narrow" w:hAnsi="Aptos Narrow" w:cs="Tahoma"/>
        </w:rPr>
        <w:t>Wszelkie koszty związane z przygotowaniem oferty ponosi Wykonawca.</w:t>
      </w:r>
    </w:p>
    <w:p w14:paraId="45751F38" w14:textId="0F819A69" w:rsidR="007F07DF" w:rsidRPr="007F07DF" w:rsidRDefault="007F07DF" w:rsidP="007F07DF">
      <w:pPr>
        <w:numPr>
          <w:ilvl w:val="0"/>
          <w:numId w:val="13"/>
        </w:numPr>
        <w:tabs>
          <w:tab w:val="num" w:pos="360"/>
        </w:tabs>
        <w:jc w:val="both"/>
        <w:rPr>
          <w:rFonts w:ascii="Aptos Narrow" w:hAnsi="Aptos Narrow" w:cs="Tahoma"/>
        </w:rPr>
      </w:pPr>
      <w:r w:rsidRPr="007F07DF">
        <w:rPr>
          <w:rFonts w:ascii="Aptos Narrow" w:hAnsi="Aptos Narrow" w:cs="Tahoma"/>
        </w:rPr>
        <w:t xml:space="preserve">Oferta </w:t>
      </w:r>
      <w:r w:rsidR="00586676" w:rsidRPr="000850E3">
        <w:rPr>
          <w:rFonts w:ascii="Aptos Narrow" w:hAnsi="Aptos Narrow" w:cs="Tahoma"/>
        </w:rPr>
        <w:t xml:space="preserve">szacunkowa </w:t>
      </w:r>
      <w:r w:rsidRPr="007F07DF">
        <w:rPr>
          <w:rFonts w:ascii="Aptos Narrow" w:hAnsi="Aptos Narrow" w:cs="Tahoma"/>
        </w:rPr>
        <w:t xml:space="preserve">sporządzona zostanie zgodnie z załączonym formularzem oferty, który stanowi </w:t>
      </w:r>
      <w:r w:rsidRPr="007F07DF">
        <w:rPr>
          <w:rFonts w:ascii="Aptos Narrow" w:hAnsi="Aptos Narrow" w:cs="Tahoma"/>
          <w:b/>
        </w:rPr>
        <w:t xml:space="preserve">Załącznik nr 1 </w:t>
      </w:r>
      <w:r w:rsidRPr="007F07DF">
        <w:rPr>
          <w:rFonts w:ascii="Aptos Narrow" w:hAnsi="Aptos Narrow" w:cs="Tahoma"/>
        </w:rPr>
        <w:t>do niniejszego zapytania.</w:t>
      </w:r>
    </w:p>
    <w:p w14:paraId="122E2AD3" w14:textId="77777777" w:rsidR="007F07DF" w:rsidRPr="000850E3" w:rsidRDefault="007F07DF" w:rsidP="007F07DF">
      <w:pPr>
        <w:jc w:val="both"/>
        <w:rPr>
          <w:rFonts w:ascii="Aptos Narrow" w:hAnsi="Aptos Narrow" w:cs="Tahoma"/>
          <w:b/>
          <w:bCs/>
        </w:rPr>
      </w:pPr>
    </w:p>
    <w:p w14:paraId="1B66FB19" w14:textId="5BBED601" w:rsidR="007F07DF" w:rsidRPr="000850E3" w:rsidRDefault="007F07DF" w:rsidP="00586676">
      <w:pPr>
        <w:pStyle w:val="Akapitzlist"/>
        <w:numPr>
          <w:ilvl w:val="0"/>
          <w:numId w:val="15"/>
        </w:numPr>
        <w:jc w:val="both"/>
        <w:rPr>
          <w:rFonts w:ascii="Aptos Narrow" w:hAnsi="Aptos Narrow" w:cs="Tahoma"/>
        </w:rPr>
      </w:pPr>
      <w:r w:rsidRPr="000850E3">
        <w:rPr>
          <w:rFonts w:ascii="Aptos Narrow" w:hAnsi="Aptos Narrow" w:cs="Tahoma"/>
          <w:b/>
          <w:bCs/>
        </w:rPr>
        <w:t>Pozostałe uwarunkowania</w:t>
      </w:r>
    </w:p>
    <w:p w14:paraId="58BBA9A6" w14:textId="77777777" w:rsidR="007F07DF" w:rsidRPr="007F07DF" w:rsidRDefault="007F07DF" w:rsidP="007F07DF">
      <w:pPr>
        <w:numPr>
          <w:ilvl w:val="0"/>
          <w:numId w:val="14"/>
        </w:numPr>
        <w:jc w:val="both"/>
        <w:rPr>
          <w:rFonts w:ascii="Aptos Narrow" w:hAnsi="Aptos Narrow" w:cs="Tahoma"/>
        </w:rPr>
      </w:pPr>
      <w:r w:rsidRPr="007F07DF">
        <w:rPr>
          <w:rFonts w:ascii="Aptos Narrow" w:hAnsi="Aptos Narrow" w:cs="Tahoma"/>
        </w:rPr>
        <w:t xml:space="preserve">W celu zapewnienia porównywalności wszystkich ofert, Zamawiający zastrzega sobie prawo do skontaktowania się z Wykonawcą w celu uzupełnienia lub doprecyzowania przesłanych dokumentów. </w:t>
      </w:r>
    </w:p>
    <w:p w14:paraId="32682EA8" w14:textId="77777777" w:rsidR="007F07DF" w:rsidRPr="007F07DF" w:rsidRDefault="007F07DF" w:rsidP="007F07DF">
      <w:pPr>
        <w:numPr>
          <w:ilvl w:val="0"/>
          <w:numId w:val="14"/>
        </w:numPr>
        <w:jc w:val="both"/>
        <w:rPr>
          <w:rFonts w:ascii="Aptos Narrow" w:hAnsi="Aptos Narrow" w:cs="Tahoma"/>
        </w:rPr>
      </w:pPr>
      <w:r w:rsidRPr="007F07DF">
        <w:rPr>
          <w:rFonts w:ascii="Aptos Narrow" w:hAnsi="Aptos Narrow" w:cs="Tahoma"/>
        </w:rPr>
        <w:t>W toku badania i oceny ofert Zamawiający może żądać od Wykonawcy wyjaśnień oraz uzupełnień dotyczących treści złożonej oferty.</w:t>
      </w:r>
    </w:p>
    <w:p w14:paraId="61D2A557" w14:textId="77777777" w:rsidR="007F07DF" w:rsidRPr="007F07DF" w:rsidRDefault="007F07DF" w:rsidP="007F07DF">
      <w:pPr>
        <w:numPr>
          <w:ilvl w:val="0"/>
          <w:numId w:val="14"/>
        </w:numPr>
        <w:jc w:val="both"/>
        <w:rPr>
          <w:rFonts w:ascii="Aptos Narrow" w:hAnsi="Aptos Narrow" w:cs="Tahoma"/>
        </w:rPr>
      </w:pPr>
      <w:r w:rsidRPr="007F07DF">
        <w:rPr>
          <w:rFonts w:ascii="Aptos Narrow" w:hAnsi="Aptos Narrow" w:cs="Tahoma"/>
        </w:rPr>
        <w:t>Zamawiający zastrzega sobie możliwość przeprowadzenia negocjacji dotyczących złożonej oferty.</w:t>
      </w:r>
    </w:p>
    <w:p w14:paraId="691DF14A" w14:textId="77777777" w:rsidR="007F07DF" w:rsidRPr="007F07DF" w:rsidRDefault="007F07DF" w:rsidP="007F07DF">
      <w:pPr>
        <w:numPr>
          <w:ilvl w:val="0"/>
          <w:numId w:val="14"/>
        </w:numPr>
        <w:jc w:val="both"/>
        <w:rPr>
          <w:rFonts w:ascii="Aptos Narrow" w:hAnsi="Aptos Narrow" w:cs="Tahoma"/>
        </w:rPr>
      </w:pPr>
      <w:r w:rsidRPr="007F07DF">
        <w:rPr>
          <w:rFonts w:ascii="Aptos Narrow" w:hAnsi="Aptos Narrow" w:cs="Tahoma"/>
        </w:rPr>
        <w:t>Negocjacje mogą być prowadzone w celu doprecyzowania warunków umowy, formy realizacji zamówienia.</w:t>
      </w:r>
    </w:p>
    <w:p w14:paraId="3CBE994C" w14:textId="77777777" w:rsidR="007F07DF" w:rsidRPr="007F07DF" w:rsidRDefault="007F07DF" w:rsidP="007F07DF">
      <w:pPr>
        <w:numPr>
          <w:ilvl w:val="0"/>
          <w:numId w:val="14"/>
        </w:numPr>
        <w:jc w:val="both"/>
        <w:rPr>
          <w:rFonts w:ascii="Aptos Narrow" w:hAnsi="Aptos Narrow" w:cs="Tahoma"/>
        </w:rPr>
      </w:pPr>
      <w:r w:rsidRPr="007F07DF">
        <w:rPr>
          <w:rFonts w:ascii="Aptos Narrow" w:hAnsi="Aptos Narrow" w:cs="Tahoma"/>
        </w:rPr>
        <w:t xml:space="preserve">Zamawiający zastrzega sobie prawo do unieważnienia postępowania bez dokonania wyboru żadnej z ofert, bez podania przyczyny, na każdym etapie prowadzonego postępowania. Z tytułu unieważnienia postępowania, Wykonawcy nie przysługuje żadne roszczenie wobec Zamawiającego. </w:t>
      </w:r>
    </w:p>
    <w:p w14:paraId="770BC449" w14:textId="77777777" w:rsidR="007F07DF" w:rsidRPr="007F07DF" w:rsidRDefault="007F07DF" w:rsidP="007F07DF">
      <w:pPr>
        <w:numPr>
          <w:ilvl w:val="0"/>
          <w:numId w:val="14"/>
        </w:numPr>
        <w:jc w:val="both"/>
        <w:rPr>
          <w:rFonts w:ascii="Aptos Narrow" w:hAnsi="Aptos Narrow" w:cs="Tahoma"/>
        </w:rPr>
      </w:pPr>
      <w:r w:rsidRPr="007F07DF">
        <w:rPr>
          <w:rFonts w:ascii="Aptos Narrow" w:hAnsi="Aptos Narrow" w:cs="Tahoma"/>
        </w:rPr>
        <w:t>Jeżeli Wykonawca, którego oferta została wybrana, uchyli się od zawarcia umowy, Zamawiający wybierze ofertę najkorzystniejszą spośród pozostałych ofert, bez przeprowadzenia ich ponownej oceny.</w:t>
      </w:r>
    </w:p>
    <w:p w14:paraId="19760FE5" w14:textId="77777777" w:rsidR="007F07DF" w:rsidRPr="007F07DF" w:rsidRDefault="007F07DF" w:rsidP="007F07DF">
      <w:pPr>
        <w:numPr>
          <w:ilvl w:val="0"/>
          <w:numId w:val="14"/>
        </w:numPr>
        <w:jc w:val="both"/>
        <w:rPr>
          <w:rFonts w:ascii="Aptos Narrow" w:hAnsi="Aptos Narrow" w:cs="Tahoma"/>
        </w:rPr>
      </w:pPr>
      <w:r w:rsidRPr="007F07DF">
        <w:rPr>
          <w:rFonts w:ascii="Aptos Narrow" w:hAnsi="Aptos Narrow" w:cs="Tahoma"/>
        </w:rPr>
        <w:t>Zamawiający zawrze umowę niezwłocznie po przekazaniu zawiadomienia o wyborze oferty.</w:t>
      </w:r>
    </w:p>
    <w:p w14:paraId="614C82E8" w14:textId="77777777" w:rsidR="007F07DF" w:rsidRPr="007F07DF" w:rsidRDefault="007F07DF" w:rsidP="007F07DF">
      <w:pPr>
        <w:numPr>
          <w:ilvl w:val="0"/>
          <w:numId w:val="14"/>
        </w:numPr>
        <w:jc w:val="both"/>
        <w:rPr>
          <w:rFonts w:ascii="Aptos Narrow" w:hAnsi="Aptos Narrow" w:cs="Tahoma"/>
        </w:rPr>
      </w:pPr>
      <w:r w:rsidRPr="007F07DF">
        <w:rPr>
          <w:rFonts w:ascii="Aptos Narrow" w:hAnsi="Aptos Narrow" w:cs="Tahoma"/>
        </w:rPr>
        <w:t xml:space="preserve">Wykonawca ponosi odpowiedzialność z tytułu </w:t>
      </w:r>
      <w:r w:rsidRPr="007F07DF">
        <w:rPr>
          <w:rFonts w:ascii="Aptos Narrow" w:hAnsi="Aptos Narrow" w:cs="Tahoma"/>
          <w:b/>
          <w:bCs/>
        </w:rPr>
        <w:t>rękojmi</w:t>
      </w:r>
      <w:r w:rsidRPr="007F07DF">
        <w:rPr>
          <w:rFonts w:ascii="Aptos Narrow" w:hAnsi="Aptos Narrow" w:cs="Tahoma"/>
        </w:rPr>
        <w:t xml:space="preserve"> za wady fizyczne i prawne przedmiotu zamówienia.</w:t>
      </w:r>
    </w:p>
    <w:p w14:paraId="4F46D965" w14:textId="77777777" w:rsidR="007F07DF" w:rsidRPr="007F07DF" w:rsidRDefault="007F07DF" w:rsidP="007F07DF">
      <w:pPr>
        <w:numPr>
          <w:ilvl w:val="0"/>
          <w:numId w:val="14"/>
        </w:numPr>
        <w:jc w:val="both"/>
        <w:rPr>
          <w:rFonts w:ascii="Aptos Narrow" w:hAnsi="Aptos Narrow" w:cs="Tahoma"/>
        </w:rPr>
      </w:pPr>
      <w:r w:rsidRPr="007F07DF">
        <w:rPr>
          <w:rFonts w:ascii="Aptos Narrow" w:hAnsi="Aptos Narrow" w:cs="Tahoma"/>
        </w:rPr>
        <w:t>Okres rękojmi i gwarancji ustalony jest na cały okres realizacji i trwałości projektu i wynosi 24 miesiące od daty odbioru przedmiotu zamówienia.</w:t>
      </w:r>
    </w:p>
    <w:p w14:paraId="6C0ECCBC" w14:textId="77777777" w:rsidR="007F07DF" w:rsidRPr="007F07DF" w:rsidRDefault="007F07DF" w:rsidP="007F07DF">
      <w:pPr>
        <w:numPr>
          <w:ilvl w:val="0"/>
          <w:numId w:val="14"/>
        </w:numPr>
        <w:jc w:val="both"/>
        <w:rPr>
          <w:rFonts w:ascii="Aptos Narrow" w:hAnsi="Aptos Narrow" w:cs="Tahoma"/>
        </w:rPr>
      </w:pPr>
      <w:r w:rsidRPr="007F07DF">
        <w:rPr>
          <w:rFonts w:ascii="Aptos Narrow" w:hAnsi="Aptos Narrow" w:cs="Tahoma"/>
        </w:rPr>
        <w:t xml:space="preserve">Zamawiający może wykonywać uprawnienia z tytułu </w:t>
      </w:r>
      <w:r w:rsidRPr="007F07DF">
        <w:rPr>
          <w:rFonts w:ascii="Aptos Narrow" w:hAnsi="Aptos Narrow" w:cs="Tahoma"/>
          <w:b/>
          <w:bCs/>
        </w:rPr>
        <w:t>gwarancji</w:t>
      </w:r>
      <w:r w:rsidRPr="007F07DF">
        <w:rPr>
          <w:rFonts w:ascii="Aptos Narrow" w:hAnsi="Aptos Narrow" w:cs="Tahoma"/>
        </w:rPr>
        <w:t xml:space="preserve"> niezależnie od uprawnień z tytułu rękojmi, w szczególności w dochodzeniu usunięcia wad przedmiotu umowy. Zamawiający ma prawo wyboru między gwarancją i rękojmią. Wykonawca nie może odmówić usunięcia wad bez względu na wysokość związanych z tym kosztów. W przypadku nieusunięcia ujawnionych wad w terminie określonym przez Wykonawcę, Zamawiający ma prawo do zastępczego usunięcia wad w ramach rękojmi – na koszt Wykonawcy.</w:t>
      </w:r>
    </w:p>
    <w:p w14:paraId="0ED1285C" w14:textId="77777777" w:rsidR="007F07DF" w:rsidRPr="007F07DF" w:rsidRDefault="007F07DF" w:rsidP="007F07DF">
      <w:pPr>
        <w:numPr>
          <w:ilvl w:val="0"/>
          <w:numId w:val="14"/>
        </w:numPr>
        <w:jc w:val="both"/>
        <w:rPr>
          <w:rFonts w:ascii="Aptos Narrow" w:hAnsi="Aptos Narrow" w:cs="Tahoma"/>
        </w:rPr>
      </w:pPr>
      <w:r w:rsidRPr="007F07DF">
        <w:rPr>
          <w:rFonts w:ascii="Aptos Narrow" w:hAnsi="Aptos Narrow" w:cs="Tahoma"/>
        </w:rPr>
        <w:t xml:space="preserve">Wykonawca zobowiązany jest niezwłocznie udzielać informacji i wyjaśnień w przypadku wątpliwości i zastrzeżeń dotyczących udzielonego doradztwa lub przygotowanych dokumentów. </w:t>
      </w:r>
    </w:p>
    <w:p w14:paraId="3792AEBA" w14:textId="77777777" w:rsidR="007F07DF" w:rsidRPr="000850E3" w:rsidRDefault="007F07DF" w:rsidP="007F07DF">
      <w:pPr>
        <w:jc w:val="both"/>
        <w:rPr>
          <w:rFonts w:ascii="Aptos Narrow" w:hAnsi="Aptos Narrow" w:cs="Tahoma"/>
        </w:rPr>
      </w:pPr>
    </w:p>
    <w:p w14:paraId="735DCAFC" w14:textId="5F3B2627" w:rsidR="00586676" w:rsidRPr="000850E3" w:rsidRDefault="00586676" w:rsidP="00586676">
      <w:pPr>
        <w:pStyle w:val="Standard"/>
        <w:spacing w:line="360" w:lineRule="auto"/>
        <w:jc w:val="both"/>
        <w:rPr>
          <w:rFonts w:ascii="Aptos Narrow" w:hAnsi="Aptos Narrow" w:cs="Tahoma"/>
          <w:sz w:val="22"/>
          <w:szCs w:val="22"/>
        </w:rPr>
      </w:pPr>
      <w:r w:rsidRPr="000850E3">
        <w:rPr>
          <w:rFonts w:ascii="Aptos Narrow" w:hAnsi="Aptos Narrow" w:cs="Tahoma"/>
          <w:sz w:val="22"/>
          <w:szCs w:val="22"/>
        </w:rPr>
        <w:t>Osoba upoważniona do kontaktu z wykonawcami: Marcin Stasierowski (starszy informatyk), tel. 52 389 45 41</w:t>
      </w:r>
    </w:p>
    <w:p w14:paraId="7041102B" w14:textId="77777777" w:rsidR="00586676" w:rsidRPr="000850E3" w:rsidRDefault="00586676" w:rsidP="00586676">
      <w:pPr>
        <w:pStyle w:val="Standard"/>
        <w:spacing w:line="360" w:lineRule="auto"/>
        <w:jc w:val="both"/>
        <w:rPr>
          <w:rFonts w:ascii="Aptos Narrow" w:hAnsi="Aptos Narrow" w:cs="Tahoma"/>
          <w:sz w:val="22"/>
          <w:szCs w:val="22"/>
        </w:rPr>
      </w:pPr>
    </w:p>
    <w:p w14:paraId="0B162DBF" w14:textId="77777777" w:rsidR="00586676" w:rsidRPr="000850E3" w:rsidRDefault="00586676" w:rsidP="00586676">
      <w:pPr>
        <w:pStyle w:val="Standard"/>
        <w:spacing w:line="360" w:lineRule="auto"/>
        <w:jc w:val="both"/>
        <w:rPr>
          <w:rFonts w:ascii="Aptos Narrow" w:hAnsi="Aptos Narrow" w:cs="Tahoma"/>
          <w:sz w:val="22"/>
          <w:szCs w:val="22"/>
        </w:rPr>
      </w:pPr>
      <w:r w:rsidRPr="000850E3">
        <w:rPr>
          <w:rFonts w:ascii="Aptos Narrow" w:hAnsi="Aptos Narrow" w:cs="Tahoma"/>
          <w:sz w:val="22"/>
          <w:szCs w:val="22"/>
        </w:rPr>
        <w:t>Uwaga: Udział Wykonawców w rozeznaniu rynku oraz złożone propozycje cenowe nie będą stanowić podstawy do udzielenia zamówienia któremukolwiek z wykonawców. Rozeznanie nie stanowi zaproszenia do składania ofert w rozumieniu Ustawy prawo zamówień publicznych.</w:t>
      </w:r>
    </w:p>
    <w:p w14:paraId="708D2F55" w14:textId="77777777" w:rsidR="00586676" w:rsidRPr="000850E3" w:rsidRDefault="00586676" w:rsidP="007F07DF">
      <w:pPr>
        <w:jc w:val="both"/>
        <w:rPr>
          <w:rFonts w:ascii="Aptos Narrow" w:hAnsi="Aptos Narrow" w:cs="Tahoma"/>
        </w:rPr>
      </w:pPr>
    </w:p>
    <w:p w14:paraId="48DB6384" w14:textId="77777777" w:rsidR="00586676" w:rsidRDefault="00586676" w:rsidP="007F07DF">
      <w:pPr>
        <w:jc w:val="both"/>
        <w:rPr>
          <w:rFonts w:ascii="Tahoma" w:hAnsi="Tahoma" w:cs="Tahoma"/>
        </w:rPr>
      </w:pPr>
    </w:p>
    <w:p w14:paraId="2642626C" w14:textId="77777777" w:rsidR="00586676" w:rsidRPr="007F07DF" w:rsidRDefault="00586676" w:rsidP="007F07DF">
      <w:pPr>
        <w:jc w:val="both"/>
        <w:rPr>
          <w:rFonts w:ascii="Tahoma" w:hAnsi="Tahoma" w:cs="Tahoma"/>
        </w:rPr>
      </w:pPr>
    </w:p>
    <w:sectPr w:rsidR="00586676" w:rsidRPr="007F07D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03763" w14:textId="77777777" w:rsidR="006A2085" w:rsidRDefault="006A2085" w:rsidP="00586676">
      <w:pPr>
        <w:spacing w:after="0" w:line="240" w:lineRule="auto"/>
      </w:pPr>
      <w:r>
        <w:separator/>
      </w:r>
    </w:p>
  </w:endnote>
  <w:endnote w:type="continuationSeparator" w:id="0">
    <w:p w14:paraId="602379B1" w14:textId="77777777" w:rsidR="006A2085" w:rsidRDefault="006A2085" w:rsidP="00586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739225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E25165B" w14:textId="25D23C77" w:rsidR="000850E3" w:rsidRDefault="000850E3" w:rsidP="000850E3">
            <w:pPr>
              <w:pStyle w:val="Stopka"/>
              <w:jc w:val="right"/>
            </w:pPr>
            <w:r w:rsidRPr="00A25198">
              <w:rPr>
                <w:rFonts w:cstheme="minorHAnsi"/>
                <w:noProof/>
                <w:color w:val="474747"/>
                <w:sz w:val="10"/>
                <w:szCs w:val="10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0D666246" wp14:editId="370F997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-85725</wp:posOffset>
                  </wp:positionV>
                  <wp:extent cx="3705225" cy="323215"/>
                  <wp:effectExtent l="0" t="0" r="9525" b="635"/>
                  <wp:wrapSquare wrapText="bothSides"/>
                  <wp:docPr id="220925614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925614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5225" cy="323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B75FA" w14:textId="77777777" w:rsidR="006A2085" w:rsidRDefault="006A2085" w:rsidP="00586676">
      <w:pPr>
        <w:spacing w:after="0" w:line="240" w:lineRule="auto"/>
      </w:pPr>
      <w:r>
        <w:separator/>
      </w:r>
    </w:p>
  </w:footnote>
  <w:footnote w:type="continuationSeparator" w:id="0">
    <w:p w14:paraId="39249390" w14:textId="77777777" w:rsidR="006A2085" w:rsidRDefault="006A2085" w:rsidP="00586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64804"/>
    <w:multiLevelType w:val="hybridMultilevel"/>
    <w:tmpl w:val="7AFED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8279C"/>
    <w:multiLevelType w:val="hybridMultilevel"/>
    <w:tmpl w:val="5A1076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39A3722"/>
    <w:multiLevelType w:val="hybridMultilevel"/>
    <w:tmpl w:val="8E7241A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4D2AE1"/>
    <w:multiLevelType w:val="hybridMultilevel"/>
    <w:tmpl w:val="5F9676F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577B91"/>
    <w:multiLevelType w:val="hybridMultilevel"/>
    <w:tmpl w:val="C3E2260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DA577F"/>
    <w:multiLevelType w:val="hybridMultilevel"/>
    <w:tmpl w:val="14C2953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7F46316"/>
    <w:multiLevelType w:val="hybridMultilevel"/>
    <w:tmpl w:val="96886A9A"/>
    <w:lvl w:ilvl="0" w:tplc="1270B7D6">
      <w:start w:val="1"/>
      <w:numFmt w:val="decimal"/>
      <w:lvlText w:val="%1."/>
      <w:lvlJc w:val="left"/>
      <w:pPr>
        <w:ind w:left="365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5" w:hanging="360"/>
      </w:pPr>
    </w:lvl>
    <w:lvl w:ilvl="2" w:tplc="0415001B">
      <w:start w:val="1"/>
      <w:numFmt w:val="lowerRoman"/>
      <w:lvlText w:val="%3."/>
      <w:lvlJc w:val="right"/>
      <w:pPr>
        <w:ind w:left="1805" w:hanging="180"/>
      </w:pPr>
    </w:lvl>
    <w:lvl w:ilvl="3" w:tplc="0415000F">
      <w:start w:val="1"/>
      <w:numFmt w:val="decimal"/>
      <w:lvlText w:val="%4."/>
      <w:lvlJc w:val="left"/>
      <w:pPr>
        <w:ind w:left="2525" w:hanging="360"/>
      </w:pPr>
    </w:lvl>
    <w:lvl w:ilvl="4" w:tplc="04150019">
      <w:start w:val="1"/>
      <w:numFmt w:val="lowerLetter"/>
      <w:lvlText w:val="%5."/>
      <w:lvlJc w:val="left"/>
      <w:pPr>
        <w:ind w:left="3245" w:hanging="360"/>
      </w:pPr>
    </w:lvl>
    <w:lvl w:ilvl="5" w:tplc="0415001B">
      <w:start w:val="1"/>
      <w:numFmt w:val="lowerRoman"/>
      <w:lvlText w:val="%6."/>
      <w:lvlJc w:val="right"/>
      <w:pPr>
        <w:ind w:left="3965" w:hanging="180"/>
      </w:pPr>
    </w:lvl>
    <w:lvl w:ilvl="6" w:tplc="0415000F">
      <w:start w:val="1"/>
      <w:numFmt w:val="decimal"/>
      <w:lvlText w:val="%7."/>
      <w:lvlJc w:val="left"/>
      <w:pPr>
        <w:ind w:left="4685" w:hanging="360"/>
      </w:pPr>
    </w:lvl>
    <w:lvl w:ilvl="7" w:tplc="04150019">
      <w:start w:val="1"/>
      <w:numFmt w:val="lowerLetter"/>
      <w:lvlText w:val="%8."/>
      <w:lvlJc w:val="left"/>
      <w:pPr>
        <w:ind w:left="5405" w:hanging="360"/>
      </w:pPr>
    </w:lvl>
    <w:lvl w:ilvl="8" w:tplc="0415001B">
      <w:start w:val="1"/>
      <w:numFmt w:val="lowerRoman"/>
      <w:lvlText w:val="%9."/>
      <w:lvlJc w:val="right"/>
      <w:pPr>
        <w:ind w:left="6125" w:hanging="180"/>
      </w:pPr>
    </w:lvl>
  </w:abstractNum>
  <w:abstractNum w:abstractNumId="7" w15:restartNumberingAfterBreak="0">
    <w:nsid w:val="29B12240"/>
    <w:multiLevelType w:val="singleLevel"/>
    <w:tmpl w:val="7D1893E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</w:abstractNum>
  <w:abstractNum w:abstractNumId="8" w15:restartNumberingAfterBreak="0">
    <w:nsid w:val="31123794"/>
    <w:multiLevelType w:val="hybridMultilevel"/>
    <w:tmpl w:val="E21629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82270"/>
    <w:multiLevelType w:val="hybridMultilevel"/>
    <w:tmpl w:val="0F3E08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508EB"/>
    <w:multiLevelType w:val="hybridMultilevel"/>
    <w:tmpl w:val="7BF016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D003C1"/>
    <w:multiLevelType w:val="hybridMultilevel"/>
    <w:tmpl w:val="7FD8ED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C37E8"/>
    <w:multiLevelType w:val="hybridMultilevel"/>
    <w:tmpl w:val="E684DF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144B6A"/>
    <w:multiLevelType w:val="hybridMultilevel"/>
    <w:tmpl w:val="A560FF8C"/>
    <w:lvl w:ilvl="0" w:tplc="265637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14606A">
      <w:start w:val="1"/>
      <w:numFmt w:val="lowerLetter"/>
      <w:lvlText w:val="%2.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7B0EA4"/>
    <w:multiLevelType w:val="hybridMultilevel"/>
    <w:tmpl w:val="4CCA3E1A"/>
    <w:lvl w:ilvl="0" w:tplc="EF9A7446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9128DB"/>
    <w:multiLevelType w:val="hybridMultilevel"/>
    <w:tmpl w:val="1A463C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60A28BD"/>
    <w:multiLevelType w:val="hybridMultilevel"/>
    <w:tmpl w:val="2D102DF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A3D5841"/>
    <w:multiLevelType w:val="hybridMultilevel"/>
    <w:tmpl w:val="23FAB28E"/>
    <w:lvl w:ilvl="0" w:tplc="0F2691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91293A"/>
    <w:multiLevelType w:val="hybridMultilevel"/>
    <w:tmpl w:val="8DB60424"/>
    <w:lvl w:ilvl="0" w:tplc="B59E1E76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color w:val="00000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3B6AB6A2">
      <w:numFmt w:val="bullet"/>
      <w:lvlText w:val=""/>
      <w:lvlJc w:val="left"/>
      <w:pPr>
        <w:ind w:left="1980" w:hanging="360"/>
      </w:pPr>
      <w:rPr>
        <w:rFonts w:ascii="Symbol" w:eastAsia="Times New Roman" w:hAnsi="Symbol" w:cstheme="minorHAnsi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E7557C"/>
    <w:multiLevelType w:val="hybridMultilevel"/>
    <w:tmpl w:val="644E5B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55D32D1"/>
    <w:multiLevelType w:val="hybridMultilevel"/>
    <w:tmpl w:val="8D22F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94296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A82902"/>
    <w:multiLevelType w:val="hybridMultilevel"/>
    <w:tmpl w:val="C14AA4F8"/>
    <w:lvl w:ilvl="0" w:tplc="900A4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6108C6"/>
    <w:multiLevelType w:val="hybridMultilevel"/>
    <w:tmpl w:val="7C4E63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37159453">
    <w:abstractNumId w:val="0"/>
  </w:num>
  <w:num w:numId="2" w16cid:durableId="142502038">
    <w:abstractNumId w:val="17"/>
  </w:num>
  <w:num w:numId="3" w16cid:durableId="1814517039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27042">
    <w:abstractNumId w:val="20"/>
  </w:num>
  <w:num w:numId="5" w16cid:durableId="1555115422">
    <w:abstractNumId w:val="15"/>
  </w:num>
  <w:num w:numId="6" w16cid:durableId="1109277917">
    <w:abstractNumId w:val="11"/>
  </w:num>
  <w:num w:numId="7" w16cid:durableId="1785611067">
    <w:abstractNumId w:val="19"/>
  </w:num>
  <w:num w:numId="8" w16cid:durableId="484515746">
    <w:abstractNumId w:val="12"/>
  </w:num>
  <w:num w:numId="9" w16cid:durableId="14170472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69362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833061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504066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19406110">
    <w:abstractNumId w:val="7"/>
    <w:lvlOverride w:ilvl="0">
      <w:startOverride w:val="1"/>
    </w:lvlOverride>
  </w:num>
  <w:num w:numId="14" w16cid:durableId="1540360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76170192">
    <w:abstractNumId w:val="21"/>
  </w:num>
  <w:num w:numId="16" w16cid:durableId="161896699">
    <w:abstractNumId w:val="8"/>
  </w:num>
  <w:num w:numId="17" w16cid:durableId="1740713526">
    <w:abstractNumId w:val="3"/>
  </w:num>
  <w:num w:numId="18" w16cid:durableId="1773864449">
    <w:abstractNumId w:val="13"/>
  </w:num>
  <w:num w:numId="19" w16cid:durableId="1576820615">
    <w:abstractNumId w:val="22"/>
  </w:num>
  <w:num w:numId="20" w16cid:durableId="2130470849">
    <w:abstractNumId w:val="4"/>
  </w:num>
  <w:num w:numId="21" w16cid:durableId="2065717077">
    <w:abstractNumId w:val="2"/>
  </w:num>
  <w:num w:numId="22" w16cid:durableId="1984042066">
    <w:abstractNumId w:val="16"/>
  </w:num>
  <w:num w:numId="23" w16cid:durableId="466438286">
    <w:abstractNumId w:val="5"/>
  </w:num>
  <w:num w:numId="24" w16cid:durableId="2126345762">
    <w:abstractNumId w:val="9"/>
  </w:num>
  <w:num w:numId="25" w16cid:durableId="1390150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89A"/>
    <w:rsid w:val="000850E3"/>
    <w:rsid w:val="00096738"/>
    <w:rsid w:val="00183F35"/>
    <w:rsid w:val="003C54A3"/>
    <w:rsid w:val="003C7D32"/>
    <w:rsid w:val="004922AC"/>
    <w:rsid w:val="004C1740"/>
    <w:rsid w:val="00586676"/>
    <w:rsid w:val="00614DE2"/>
    <w:rsid w:val="006A2085"/>
    <w:rsid w:val="00722C41"/>
    <w:rsid w:val="007F07DF"/>
    <w:rsid w:val="008B3FF6"/>
    <w:rsid w:val="00A8289A"/>
    <w:rsid w:val="00B03653"/>
    <w:rsid w:val="00C02172"/>
    <w:rsid w:val="00D702E3"/>
    <w:rsid w:val="00EB632E"/>
    <w:rsid w:val="00EF723B"/>
    <w:rsid w:val="00F4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7D80E"/>
  <w15:chartTrackingRefBased/>
  <w15:docId w15:val="{17D1B17B-0C73-44AD-AA04-F4CDF33C4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D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7D32"/>
    <w:pPr>
      <w:ind w:left="720"/>
      <w:contextualSpacing/>
    </w:pPr>
  </w:style>
  <w:style w:type="table" w:styleId="Tabela-Siatka">
    <w:name w:val="Table Grid"/>
    <w:basedOn w:val="Standardowy"/>
    <w:uiPriority w:val="39"/>
    <w:rsid w:val="007F0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8667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6676"/>
    <w:rPr>
      <w:color w:val="605E5C"/>
      <w:shd w:val="clear" w:color="auto" w:fill="E1DFDD"/>
    </w:rPr>
  </w:style>
  <w:style w:type="paragraph" w:customStyle="1" w:styleId="Standard">
    <w:name w:val="Standard"/>
    <w:rsid w:val="00586676"/>
    <w:pPr>
      <w:widowControl w:val="0"/>
      <w:suppressAutoHyphens/>
      <w:autoSpaceDN w:val="0"/>
      <w:spacing w:after="0" w:line="240" w:lineRule="auto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86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6676"/>
  </w:style>
  <w:style w:type="paragraph" w:styleId="Stopka">
    <w:name w:val="footer"/>
    <w:basedOn w:val="Normalny"/>
    <w:link w:val="StopkaZnak"/>
    <w:uiPriority w:val="99"/>
    <w:unhideWhenUsed/>
    <w:rsid w:val="00586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6676"/>
  </w:style>
  <w:style w:type="paragraph" w:styleId="Tekstblokowy">
    <w:name w:val="Block Text"/>
    <w:basedOn w:val="Normalny"/>
    <w:rsid w:val="00586676"/>
    <w:pPr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rmatyk@um.kamienkr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1D64C-7C57-4D32-AEE2-7ECF67490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7</Pages>
  <Words>2245</Words>
  <Characters>13475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Szczepańska</dc:creator>
  <cp:keywords/>
  <dc:description/>
  <cp:lastModifiedBy>Natalia Szczepańska</cp:lastModifiedBy>
  <cp:revision>9</cp:revision>
  <cp:lastPrinted>2024-09-05T09:39:00Z</cp:lastPrinted>
  <dcterms:created xsi:type="dcterms:W3CDTF">2024-08-01T06:13:00Z</dcterms:created>
  <dcterms:modified xsi:type="dcterms:W3CDTF">2024-09-05T09:39:00Z</dcterms:modified>
</cp:coreProperties>
</file>